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23413" w:rsidR="005F4BF0" w:rsidP="76D5150A" w:rsidRDefault="005F4BF0" w14:paraId="674E8DA2" w14:noSpellErr="1" w14:textId="55B42AFF">
      <w:pPr>
        <w:pStyle w:val="Normal"/>
        <w:ind w:left="1440"/>
        <w:rPr>
          <w:lang w:val="fr-FR"/>
        </w:rPr>
      </w:pPr>
    </w:p>
    <w:p w:rsidRPr="00123413" w:rsidR="005F4BF0" w:rsidP="005F4BF0" w:rsidRDefault="005F4BF0" w14:paraId="2A868E06" w14:textId="77777777">
      <w:pPr>
        <w:shd w:val="clear" w:color="auto" w:fill="FFFFFF"/>
        <w:contextualSpacing/>
        <w:rPr>
          <w:rFonts w:cs="Arial"/>
          <w:b/>
          <w:bCs/>
          <w:szCs w:val="22"/>
          <w:lang w:val="fr-FR"/>
        </w:rPr>
      </w:pPr>
    </w:p>
    <w:p w:rsidRPr="00123413" w:rsidR="005F4BF0" w:rsidP="00C50376" w:rsidRDefault="005F4BF0" w14:paraId="0703338E" w14:textId="6002705A">
      <w:pPr>
        <w:pStyle w:val="Titre2"/>
        <w:numPr>
          <w:ilvl w:val="0"/>
          <w:numId w:val="42"/>
        </w:numPr>
        <w:ind w:left="1080" w:hanging="720"/>
        <w:rPr>
          <w:bCs/>
          <w:color w:val="222222"/>
          <w:sz w:val="24"/>
          <w:szCs w:val="24"/>
          <w:u w:val="single"/>
          <w:lang w:val="fr-FR"/>
        </w:rPr>
      </w:pPr>
      <w:r w:rsidRPr="00123413">
        <w:rPr>
          <w:bCs/>
          <w:color w:val="222222"/>
          <w:sz w:val="24"/>
          <w:szCs w:val="24"/>
          <w:u w:val="single"/>
          <w:lang w:val="fr-FR"/>
        </w:rPr>
        <w:t>Structure</w:t>
      </w:r>
      <w:r w:rsidRPr="00123413" w:rsidR="00A43655">
        <w:rPr>
          <w:bCs/>
          <w:color w:val="222222"/>
          <w:sz w:val="24"/>
          <w:szCs w:val="24"/>
          <w:u w:val="single"/>
          <w:lang w:val="fr-FR"/>
        </w:rPr>
        <w:t xml:space="preserve"> des prix</w:t>
      </w:r>
      <w:r w:rsidRPr="00123413">
        <w:rPr>
          <w:bCs/>
          <w:color w:val="222222"/>
          <w:sz w:val="24"/>
          <w:szCs w:val="24"/>
          <w:u w:val="single"/>
          <w:lang w:val="fr-FR"/>
        </w:rPr>
        <w:t xml:space="preserve"> </w:t>
      </w:r>
    </w:p>
    <w:p w:rsidRPr="00123413" w:rsidR="00A43655" w:rsidP="00A43655" w:rsidRDefault="00A43655" w14:paraId="67D77E75" w14:textId="560F9F40">
      <w:pPr>
        <w:rPr>
          <w:color w:val="222222"/>
          <w:sz w:val="22"/>
          <w:szCs w:val="22"/>
          <w:lang w:val="fr-FR"/>
        </w:rPr>
      </w:pPr>
      <w:r w:rsidRPr="00123413">
        <w:rPr>
          <w:color w:val="222222"/>
          <w:sz w:val="22"/>
          <w:szCs w:val="22"/>
          <w:lang w:val="fr-FR"/>
        </w:rPr>
        <w:t xml:space="preserve">Le DRC attend du PSF qu'il présente sa structure de prix afin de comprendre la répartition des coûts et la manière dont les coûts seront calculés pour le programme du DRC. </w:t>
      </w:r>
      <w:r w:rsidRPr="00974BE9">
        <w:rPr>
          <w:b/>
          <w:color w:val="222222"/>
          <w:sz w:val="22"/>
          <w:szCs w:val="22"/>
          <w:lang w:val="fr-FR"/>
        </w:rPr>
        <w:t>Vos prix ne sont pas attendus dans cette section</w:t>
      </w:r>
      <w:r w:rsidRPr="00123413">
        <w:rPr>
          <w:color w:val="222222"/>
          <w:sz w:val="22"/>
          <w:szCs w:val="22"/>
          <w:lang w:val="fr-FR"/>
        </w:rPr>
        <w:t xml:space="preserve"> mais dans les lots définis dans l’annexe A.2 – Proposition Financière. </w:t>
      </w:r>
    </w:p>
    <w:p w:rsidRPr="00123413" w:rsidR="005F4BF0" w:rsidP="005F4BF0" w:rsidRDefault="005F4BF0" w14:paraId="6E298218" w14:textId="77777777">
      <w:pPr>
        <w:rPr>
          <w:color w:val="222222"/>
          <w:lang w:val="fr-FR"/>
        </w:rPr>
      </w:pPr>
    </w:p>
    <w:tbl>
      <w:tblPr>
        <w:tblStyle w:val="Grilledutableau"/>
        <w:tblW w:w="14454" w:type="dxa"/>
        <w:tblLayout w:type="fixed"/>
        <w:tblLook w:val="04A0" w:firstRow="1" w:lastRow="0" w:firstColumn="1" w:lastColumn="0" w:noHBand="0" w:noVBand="1"/>
      </w:tblPr>
      <w:tblGrid>
        <w:gridCol w:w="1590"/>
        <w:gridCol w:w="8044"/>
        <w:gridCol w:w="4820"/>
      </w:tblGrid>
      <w:tr w:rsidRPr="00123413" w:rsidR="005F4BF0" w:rsidTr="00C50376" w14:paraId="145A37B0" w14:textId="77777777">
        <w:tc>
          <w:tcPr>
            <w:tcW w:w="1590" w:type="dxa"/>
            <w:shd w:val="clear" w:color="auto" w:fill="F2F2F2" w:themeFill="background1" w:themeFillShade="F2"/>
          </w:tcPr>
          <w:p w:rsidRPr="00123413" w:rsidR="005F4BF0" w:rsidP="00136E0C" w:rsidRDefault="005F4BF0" w14:paraId="4970B46D" w14:textId="548488A1">
            <w:pPr>
              <w:jc w:val="center"/>
              <w:rPr>
                <w:rFonts w:eastAsia="Calibri" w:cs="Calibri"/>
                <w:b/>
                <w:bCs/>
                <w:lang w:val="fr-FR"/>
              </w:rPr>
            </w:pPr>
            <w:r w:rsidRPr="00123413">
              <w:rPr>
                <w:rFonts w:eastAsia="Calibri" w:cs="Calibri"/>
                <w:b/>
                <w:bCs/>
                <w:lang w:val="fr-FR"/>
              </w:rPr>
              <w:t>Cat</w:t>
            </w:r>
            <w:r w:rsidRPr="00123413" w:rsidR="004C1610">
              <w:rPr>
                <w:rFonts w:eastAsia="Calibri" w:cs="Calibri"/>
                <w:b/>
                <w:bCs/>
                <w:lang w:val="fr-FR"/>
              </w:rPr>
              <w:t>é</w:t>
            </w:r>
            <w:r w:rsidRPr="00123413">
              <w:rPr>
                <w:rFonts w:eastAsia="Calibri" w:cs="Calibri"/>
                <w:b/>
                <w:bCs/>
                <w:lang w:val="fr-FR"/>
              </w:rPr>
              <w:t>gories</w:t>
            </w:r>
          </w:p>
        </w:tc>
        <w:tc>
          <w:tcPr>
            <w:tcW w:w="8044" w:type="dxa"/>
            <w:shd w:val="clear" w:color="auto" w:fill="F2F2F2" w:themeFill="background1" w:themeFillShade="F2"/>
          </w:tcPr>
          <w:p w:rsidRPr="00123413" w:rsidR="005F4BF0" w:rsidP="00136E0C" w:rsidRDefault="005F4BF0" w14:paraId="03C68E0C" w14:textId="77777777">
            <w:pPr>
              <w:jc w:val="center"/>
              <w:rPr>
                <w:rFonts w:eastAsia="Calibri" w:cs="Calibri"/>
                <w:b/>
                <w:bCs/>
                <w:lang w:val="fr-FR"/>
              </w:rPr>
            </w:pPr>
            <w:r w:rsidRPr="00123413">
              <w:rPr>
                <w:rFonts w:eastAsia="Calibri" w:cs="Calibri"/>
                <w:b/>
                <w:bCs/>
                <w:lang w:val="fr-FR"/>
              </w:rPr>
              <w:t>Questions</w:t>
            </w:r>
          </w:p>
        </w:tc>
        <w:tc>
          <w:tcPr>
            <w:tcW w:w="4820" w:type="dxa"/>
            <w:shd w:val="clear" w:color="auto" w:fill="F2F2F2" w:themeFill="background1" w:themeFillShade="F2"/>
          </w:tcPr>
          <w:p w:rsidRPr="00123413" w:rsidR="005F4BF0" w:rsidP="00136E0C" w:rsidRDefault="004C1610" w14:paraId="73440AAB" w14:textId="66AEFE11">
            <w:pPr>
              <w:jc w:val="center"/>
              <w:rPr>
                <w:rFonts w:eastAsia="Calibri" w:cs="Calibri"/>
                <w:b/>
                <w:bCs/>
                <w:lang w:val="fr-FR"/>
              </w:rPr>
            </w:pPr>
            <w:r w:rsidRPr="00123413">
              <w:rPr>
                <w:rFonts w:eastAsia="Calibri" w:cs="Calibri"/>
                <w:b/>
                <w:bCs/>
                <w:lang w:val="fr-FR"/>
              </w:rPr>
              <w:t>Réponses</w:t>
            </w:r>
          </w:p>
        </w:tc>
      </w:tr>
      <w:tr w:rsidRPr="00484153" w:rsidR="005F4BF0" w:rsidTr="00974BE9" w14:paraId="20A8B344" w14:textId="77777777">
        <w:trPr>
          <w:trHeight w:val="848"/>
        </w:trPr>
        <w:tc>
          <w:tcPr>
            <w:tcW w:w="1590" w:type="dxa"/>
            <w:vMerge w:val="restart"/>
            <w:vAlign w:val="center"/>
          </w:tcPr>
          <w:p w:rsidRPr="00123413" w:rsidR="005F4BF0" w:rsidP="00974BE9" w:rsidRDefault="00A43655" w14:paraId="64170E43" w14:textId="0588EE4E">
            <w:pPr>
              <w:jc w:val="center"/>
              <w:rPr>
                <w:lang w:val="fr-FR"/>
              </w:rPr>
            </w:pPr>
            <w:bookmarkStart w:name="_Hlk40364537" w:id="0"/>
            <w:r w:rsidRPr="00123413">
              <w:rPr>
                <w:rFonts w:eastAsia="Calibri" w:cs="Calibri"/>
                <w:lang w:val="fr-FR"/>
              </w:rPr>
              <w:t>Coûts fixes, marginaux et autres - pour chaque partie (y compris le bénéficiaire)</w:t>
            </w:r>
          </w:p>
        </w:tc>
        <w:tc>
          <w:tcPr>
            <w:tcW w:w="8044" w:type="dxa"/>
            <w:tcBorders>
              <w:bottom w:val="single" w:color="auto" w:sz="4" w:space="0"/>
            </w:tcBorders>
          </w:tcPr>
          <w:p w:rsidRPr="00123413" w:rsidR="00361FE1" w:rsidP="00136E0C" w:rsidRDefault="00361FE1" w14:paraId="638B0A70" w14:textId="0CD94196">
            <w:pPr>
              <w:rPr>
                <w:rFonts w:eastAsia="Calibri" w:cs="Calibri"/>
                <w:lang w:val="fr-FR"/>
              </w:rPr>
            </w:pPr>
            <w:r w:rsidRPr="00123413">
              <w:rPr>
                <w:rFonts w:eastAsia="Calibri" w:cs="Calibri"/>
                <w:lang w:val="fr-FR"/>
              </w:rPr>
              <w:t>Quels sont les coûts liés aux services de transfert de fonds (coûts fixes, frais de transaction, autres frais, assurance, ouverture/fermeture de compte, cartes, matériel, installation, retrait, assistance, etc.)</w:t>
            </w:r>
          </w:p>
        </w:tc>
        <w:tc>
          <w:tcPr>
            <w:tcW w:w="4820" w:type="dxa"/>
            <w:tcBorders>
              <w:bottom w:val="single" w:color="auto" w:sz="4" w:space="0"/>
            </w:tcBorders>
          </w:tcPr>
          <w:p w:rsidRPr="00123413" w:rsidR="005F4BF0" w:rsidP="00136E0C" w:rsidRDefault="005F4BF0" w14:paraId="681C4C51" w14:textId="77777777">
            <w:pPr>
              <w:rPr>
                <w:rFonts w:eastAsia="Calibri" w:cs="Calibri"/>
                <w:lang w:val="fr-FR"/>
              </w:rPr>
            </w:pPr>
          </w:p>
        </w:tc>
      </w:tr>
      <w:tr w:rsidRPr="00484153" w:rsidR="005F4BF0" w:rsidTr="00974BE9" w14:paraId="4627CF42" w14:textId="77777777">
        <w:trPr>
          <w:trHeight w:val="562"/>
        </w:trPr>
        <w:tc>
          <w:tcPr>
            <w:tcW w:w="1590" w:type="dxa"/>
            <w:vMerge/>
            <w:vAlign w:val="center"/>
          </w:tcPr>
          <w:p w:rsidRPr="00123413" w:rsidR="005F4BF0" w:rsidP="00974BE9" w:rsidRDefault="005F4BF0" w14:paraId="02F20A81" w14:textId="77777777">
            <w:pPr>
              <w:jc w:val="center"/>
              <w:rPr>
                <w:rFonts w:eastAsia="Calibri" w:cs="Calibri"/>
                <w:lang w:val="fr-FR"/>
              </w:rPr>
            </w:pPr>
          </w:p>
        </w:tc>
        <w:tc>
          <w:tcPr>
            <w:tcW w:w="8044" w:type="dxa"/>
            <w:tcBorders>
              <w:top w:val="single" w:color="auto" w:sz="4" w:space="0"/>
              <w:bottom w:val="single" w:color="auto" w:sz="4" w:space="0"/>
            </w:tcBorders>
          </w:tcPr>
          <w:p w:rsidRPr="00123413" w:rsidR="00361FE1" w:rsidP="00136E0C" w:rsidRDefault="00361FE1" w14:paraId="1A899F54" w14:textId="46FBD045">
            <w:pPr>
              <w:rPr>
                <w:rFonts w:eastAsia="Calibri" w:cs="Calibri"/>
                <w:lang w:val="fr-FR"/>
              </w:rPr>
            </w:pPr>
            <w:r w:rsidRPr="00123413">
              <w:rPr>
                <w:rFonts w:eastAsia="Calibri" w:cs="Calibri"/>
                <w:lang w:val="fr-FR"/>
              </w:rPr>
              <w:t>Le coût est-il déterminé par transaction, sous forme de taux ou de pourcentage forfaitaire ou établi au cas par cas ?</w:t>
            </w:r>
          </w:p>
        </w:tc>
        <w:tc>
          <w:tcPr>
            <w:tcW w:w="4820" w:type="dxa"/>
            <w:tcBorders>
              <w:top w:val="single" w:color="auto" w:sz="4" w:space="0"/>
              <w:bottom w:val="single" w:color="auto" w:sz="4" w:space="0"/>
            </w:tcBorders>
          </w:tcPr>
          <w:p w:rsidRPr="00123413" w:rsidR="005F4BF0" w:rsidP="00136E0C" w:rsidRDefault="005F4BF0" w14:paraId="2CB2104B" w14:textId="77777777">
            <w:pPr>
              <w:rPr>
                <w:rFonts w:eastAsia="Calibri" w:cs="Calibri"/>
                <w:lang w:val="fr-FR"/>
              </w:rPr>
            </w:pPr>
          </w:p>
        </w:tc>
      </w:tr>
      <w:tr w:rsidRPr="00484153" w:rsidR="005F4BF0" w:rsidTr="00974BE9" w14:paraId="36D658B5" w14:textId="77777777">
        <w:trPr>
          <w:trHeight w:val="414"/>
        </w:trPr>
        <w:tc>
          <w:tcPr>
            <w:tcW w:w="1590" w:type="dxa"/>
            <w:vMerge/>
            <w:vAlign w:val="center"/>
          </w:tcPr>
          <w:p w:rsidRPr="00123413" w:rsidR="005F4BF0" w:rsidP="00974BE9" w:rsidRDefault="005F4BF0" w14:paraId="0046F1CB" w14:textId="77777777">
            <w:pPr>
              <w:jc w:val="center"/>
              <w:rPr>
                <w:rFonts w:eastAsia="Calibri" w:cs="Calibri"/>
                <w:lang w:val="fr-FR"/>
              </w:rPr>
            </w:pPr>
          </w:p>
        </w:tc>
        <w:tc>
          <w:tcPr>
            <w:tcW w:w="8044" w:type="dxa"/>
            <w:tcBorders>
              <w:top w:val="single" w:color="auto" w:sz="4" w:space="0"/>
            </w:tcBorders>
          </w:tcPr>
          <w:p w:rsidRPr="00123413" w:rsidR="004C1610" w:rsidP="00136E0C" w:rsidRDefault="00361FE1" w14:paraId="3CB6B1EB" w14:textId="4C7E636C">
            <w:pPr>
              <w:rPr>
                <w:rFonts w:eastAsia="Calibri" w:cs="Calibri"/>
                <w:lang w:val="fr-FR"/>
              </w:rPr>
            </w:pPr>
            <w:r w:rsidRPr="00123413">
              <w:rPr>
                <w:rFonts w:eastAsia="Calibri" w:cs="Calibri"/>
                <w:lang w:val="fr-FR"/>
              </w:rPr>
              <w:t>Quels sont, le cas échéant, les coûts supportés par le bénéficiaire, les commerçants ou d'autres acteurs ?</w:t>
            </w:r>
          </w:p>
        </w:tc>
        <w:tc>
          <w:tcPr>
            <w:tcW w:w="4820" w:type="dxa"/>
            <w:tcBorders>
              <w:top w:val="single" w:color="auto" w:sz="4" w:space="0"/>
            </w:tcBorders>
          </w:tcPr>
          <w:p w:rsidRPr="00123413" w:rsidR="005F4BF0" w:rsidP="00136E0C" w:rsidRDefault="005F4BF0" w14:paraId="47D44E8D" w14:textId="77777777">
            <w:pPr>
              <w:rPr>
                <w:rFonts w:eastAsia="Calibri" w:cs="Calibri"/>
                <w:lang w:val="fr-FR"/>
              </w:rPr>
            </w:pPr>
          </w:p>
        </w:tc>
      </w:tr>
      <w:tr w:rsidRPr="00123413" w:rsidR="005F4BF0" w:rsidTr="00974BE9" w14:paraId="06EB6947" w14:textId="77777777">
        <w:trPr>
          <w:trHeight w:val="420"/>
        </w:trPr>
        <w:tc>
          <w:tcPr>
            <w:tcW w:w="1590" w:type="dxa"/>
            <w:vMerge w:val="restart"/>
            <w:vAlign w:val="center"/>
          </w:tcPr>
          <w:p w:rsidRPr="00123413" w:rsidR="005F4BF0" w:rsidP="00974BE9" w:rsidRDefault="00361FE1" w14:paraId="5815D74B" w14:textId="637DA282">
            <w:pPr>
              <w:jc w:val="center"/>
              <w:rPr>
                <w:lang w:val="fr-FR"/>
              </w:rPr>
            </w:pPr>
            <w:r w:rsidRPr="00123413">
              <w:rPr>
                <w:rFonts w:eastAsia="Calibri" w:cs="Calibri"/>
                <w:lang w:val="fr-FR"/>
              </w:rPr>
              <w:t xml:space="preserve">Variables </w:t>
            </w:r>
            <w:r w:rsidRPr="00123413">
              <w:rPr>
                <w:rFonts w:eastAsia="Calibri" w:cs="Calibri"/>
                <w:i/>
                <w:iCs/>
                <w:lang w:val="fr-FR"/>
              </w:rPr>
              <w:t>(échelle, distance, sécurité, devises/taux de change, transfert ex ante/ex post, etc.)</w:t>
            </w:r>
          </w:p>
        </w:tc>
        <w:tc>
          <w:tcPr>
            <w:tcW w:w="8044" w:type="dxa"/>
            <w:tcBorders>
              <w:bottom w:val="single" w:color="auto" w:sz="4" w:space="0"/>
            </w:tcBorders>
          </w:tcPr>
          <w:p w:rsidRPr="00123413" w:rsidR="00361FE1" w:rsidP="00136E0C" w:rsidRDefault="004C1610" w14:paraId="401F2A82" w14:textId="7BFB4233">
            <w:pPr>
              <w:rPr>
                <w:rFonts w:eastAsia="Calibri" w:cs="Calibri"/>
                <w:lang w:val="fr-FR"/>
              </w:rPr>
            </w:pPr>
            <w:r w:rsidRPr="00123413">
              <w:rPr>
                <w:rFonts w:eastAsia="Calibri" w:cs="Calibri"/>
                <w:lang w:val="fr-FR"/>
              </w:rPr>
              <w:t>Ces coûts seraient-ils différents si ces services étaient offerts dans des régions éloignées, des zones difficiles d'accès et des zones peu sûres ? Si oui, comment ?</w:t>
            </w:r>
          </w:p>
          <w:p w:rsidRPr="00123413" w:rsidR="005F4BF0" w:rsidP="00136E0C" w:rsidRDefault="005F4BF0" w14:paraId="38494598" w14:textId="77777777">
            <w:pPr>
              <w:rPr>
                <w:lang w:val="fr-FR"/>
              </w:rPr>
            </w:pPr>
          </w:p>
        </w:tc>
        <w:tc>
          <w:tcPr>
            <w:tcW w:w="4820" w:type="dxa"/>
            <w:tcBorders>
              <w:bottom w:val="single" w:color="auto" w:sz="4" w:space="0"/>
            </w:tcBorders>
          </w:tcPr>
          <w:p w:rsidRPr="00123413" w:rsidR="005F4BF0" w:rsidP="00136E0C" w:rsidRDefault="005F4BF0" w14:paraId="6DFFBC65" w14:textId="77777777">
            <w:pPr>
              <w:rPr>
                <w:rFonts w:eastAsia="Calibri" w:cs="Calibri"/>
                <w:lang w:val="fr-FR"/>
              </w:rPr>
            </w:pPr>
          </w:p>
        </w:tc>
      </w:tr>
      <w:tr w:rsidRPr="00484153" w:rsidR="005F4BF0" w:rsidTr="00C50376" w14:paraId="797510E5" w14:textId="77777777">
        <w:trPr>
          <w:trHeight w:val="516"/>
        </w:trPr>
        <w:tc>
          <w:tcPr>
            <w:tcW w:w="1590" w:type="dxa"/>
            <w:vMerge/>
          </w:tcPr>
          <w:p w:rsidRPr="00123413" w:rsidR="005F4BF0" w:rsidP="00136E0C" w:rsidRDefault="005F4BF0" w14:paraId="10328291" w14:textId="77777777">
            <w:pPr>
              <w:rPr>
                <w:rFonts w:eastAsia="Calibri" w:cs="Calibri"/>
                <w:lang w:val="fr-FR"/>
              </w:rPr>
            </w:pPr>
          </w:p>
        </w:tc>
        <w:tc>
          <w:tcPr>
            <w:tcW w:w="8044" w:type="dxa"/>
            <w:tcBorders>
              <w:top w:val="single" w:color="auto" w:sz="4" w:space="0"/>
              <w:bottom w:val="single" w:color="auto" w:sz="4" w:space="0"/>
            </w:tcBorders>
          </w:tcPr>
          <w:p w:rsidRPr="00123413" w:rsidR="005F4BF0" w:rsidP="00136E0C" w:rsidRDefault="00361FE1" w14:paraId="12CCCEDE" w14:textId="1763B389">
            <w:pPr>
              <w:rPr>
                <w:rFonts w:eastAsia="Calibri" w:cs="Calibri"/>
                <w:lang w:val="fr-FR"/>
              </w:rPr>
            </w:pPr>
            <w:r w:rsidRPr="00123413">
              <w:rPr>
                <w:rFonts w:eastAsia="Calibri" w:cs="Calibri"/>
                <w:lang w:val="fr-FR"/>
              </w:rPr>
              <w:t>Quelles économies de coûts par transaction proposez-vous pour des sommes plus importantes ou un nombre plus élevé de bénéficiaires de paiements ?</w:t>
            </w:r>
          </w:p>
        </w:tc>
        <w:tc>
          <w:tcPr>
            <w:tcW w:w="4820" w:type="dxa"/>
            <w:tcBorders>
              <w:top w:val="single" w:color="auto" w:sz="4" w:space="0"/>
              <w:bottom w:val="single" w:color="auto" w:sz="4" w:space="0"/>
            </w:tcBorders>
          </w:tcPr>
          <w:p w:rsidRPr="00123413" w:rsidR="005F4BF0" w:rsidP="00136E0C" w:rsidRDefault="005F4BF0" w14:paraId="5628E20E" w14:textId="77777777">
            <w:pPr>
              <w:rPr>
                <w:rFonts w:eastAsia="Calibri" w:cs="Calibri"/>
                <w:lang w:val="fr-FR"/>
              </w:rPr>
            </w:pPr>
          </w:p>
        </w:tc>
      </w:tr>
      <w:tr w:rsidRPr="00123413" w:rsidR="00361FE1" w:rsidTr="00C50376" w14:paraId="3AC522A9" w14:textId="77777777">
        <w:trPr>
          <w:trHeight w:val="600"/>
        </w:trPr>
        <w:tc>
          <w:tcPr>
            <w:tcW w:w="1590" w:type="dxa"/>
            <w:vMerge/>
          </w:tcPr>
          <w:p w:rsidRPr="00123413" w:rsidR="00361FE1" w:rsidP="00361FE1" w:rsidRDefault="00361FE1" w14:paraId="1B160AEB" w14:textId="77777777">
            <w:pPr>
              <w:rPr>
                <w:rFonts w:eastAsia="Calibri" w:cs="Calibri"/>
                <w:lang w:val="fr-FR"/>
              </w:rPr>
            </w:pPr>
          </w:p>
        </w:tc>
        <w:tc>
          <w:tcPr>
            <w:tcW w:w="8044" w:type="dxa"/>
            <w:tcBorders>
              <w:top w:val="single" w:color="auto" w:sz="4" w:space="0"/>
              <w:bottom w:val="single" w:color="auto" w:sz="4" w:space="0"/>
            </w:tcBorders>
          </w:tcPr>
          <w:p w:rsidRPr="00123413" w:rsidR="00361FE1" w:rsidP="00361FE1" w:rsidRDefault="00361FE1" w14:paraId="19B61ED9" w14:textId="04765E2D">
            <w:pPr>
              <w:rPr>
                <w:rFonts w:eastAsia="Calibri" w:cs="Calibri"/>
                <w:lang w:val="fr-FR"/>
              </w:rPr>
            </w:pPr>
            <w:r w:rsidRPr="00123413">
              <w:rPr>
                <w:lang w:val="fr-FR"/>
              </w:rPr>
              <w:t>Proposez-vous une tarification régressive basée sur le montant total des transferts effectués ? Veuillez préciser votre fourchette de taux régressifs.</w:t>
            </w:r>
          </w:p>
        </w:tc>
        <w:tc>
          <w:tcPr>
            <w:tcW w:w="4820" w:type="dxa"/>
            <w:tcBorders>
              <w:top w:val="single" w:color="auto" w:sz="4" w:space="0"/>
              <w:bottom w:val="single" w:color="auto" w:sz="4" w:space="0"/>
            </w:tcBorders>
          </w:tcPr>
          <w:p w:rsidRPr="00123413" w:rsidR="00361FE1" w:rsidP="00361FE1" w:rsidRDefault="00361FE1" w14:paraId="7ACA37A1" w14:textId="77777777">
            <w:pPr>
              <w:rPr>
                <w:rFonts w:eastAsia="Calibri" w:cs="Calibri"/>
                <w:lang w:val="fr-FR"/>
              </w:rPr>
            </w:pPr>
          </w:p>
        </w:tc>
      </w:tr>
      <w:tr w:rsidRPr="00484153" w:rsidR="00361FE1" w:rsidTr="00C50376" w14:paraId="16A0E22B" w14:textId="77777777">
        <w:trPr>
          <w:trHeight w:val="608"/>
        </w:trPr>
        <w:tc>
          <w:tcPr>
            <w:tcW w:w="1590" w:type="dxa"/>
            <w:vMerge/>
          </w:tcPr>
          <w:p w:rsidRPr="00123413" w:rsidR="00361FE1" w:rsidP="00361FE1" w:rsidRDefault="00361FE1" w14:paraId="37CF7AF2" w14:textId="77777777">
            <w:pPr>
              <w:rPr>
                <w:rFonts w:eastAsia="Calibri" w:cs="Calibri"/>
                <w:lang w:val="fr-FR"/>
              </w:rPr>
            </w:pPr>
          </w:p>
        </w:tc>
        <w:tc>
          <w:tcPr>
            <w:tcW w:w="8044" w:type="dxa"/>
            <w:tcBorders>
              <w:top w:val="single" w:color="auto" w:sz="4" w:space="0"/>
              <w:bottom w:val="single" w:color="auto" w:sz="4" w:space="0"/>
            </w:tcBorders>
          </w:tcPr>
          <w:p w:rsidRPr="00123413" w:rsidR="00361FE1" w:rsidP="00361FE1" w:rsidRDefault="00361FE1" w14:paraId="4B4530EA" w14:textId="1090D481">
            <w:pPr>
              <w:rPr>
                <w:lang w:val="fr-FR"/>
              </w:rPr>
            </w:pPr>
            <w:r w:rsidRPr="00123413">
              <w:rPr>
                <w:lang w:val="fr-FR"/>
              </w:rPr>
              <w:t>Si un taux régressif est proposé pour la signature du contrat-cadre, quelles sont les modalités d'application ? (Le meilleur pourcentage s'applique-t-il à tous les montants transférés ou seulement aux montants qui ont dépassé le seuil d'application du taux dégressif) ?</w:t>
            </w:r>
          </w:p>
        </w:tc>
        <w:tc>
          <w:tcPr>
            <w:tcW w:w="4820" w:type="dxa"/>
            <w:tcBorders>
              <w:top w:val="single" w:color="auto" w:sz="4" w:space="0"/>
              <w:bottom w:val="single" w:color="auto" w:sz="4" w:space="0"/>
            </w:tcBorders>
          </w:tcPr>
          <w:p w:rsidRPr="00123413" w:rsidR="00361FE1" w:rsidP="00361FE1" w:rsidRDefault="00361FE1" w14:paraId="38725E85" w14:textId="77777777">
            <w:pPr>
              <w:rPr>
                <w:rFonts w:eastAsia="Calibri" w:cs="Calibri"/>
                <w:lang w:val="fr-FR"/>
              </w:rPr>
            </w:pPr>
          </w:p>
        </w:tc>
      </w:tr>
      <w:tr w:rsidRPr="00484153" w:rsidR="00361FE1" w:rsidTr="00C50376" w14:paraId="4683FF01" w14:textId="77777777">
        <w:trPr>
          <w:trHeight w:val="50"/>
        </w:trPr>
        <w:tc>
          <w:tcPr>
            <w:tcW w:w="1590" w:type="dxa"/>
            <w:vMerge/>
          </w:tcPr>
          <w:p w:rsidRPr="00123413" w:rsidR="00361FE1" w:rsidP="00361FE1" w:rsidRDefault="00361FE1" w14:paraId="35115AE5" w14:textId="77777777">
            <w:pPr>
              <w:rPr>
                <w:rFonts w:eastAsia="Calibri" w:cs="Calibri"/>
                <w:lang w:val="fr-FR"/>
              </w:rPr>
            </w:pPr>
          </w:p>
        </w:tc>
        <w:tc>
          <w:tcPr>
            <w:tcW w:w="8044" w:type="dxa"/>
            <w:tcBorders>
              <w:top w:val="single" w:color="auto" w:sz="4" w:space="0"/>
            </w:tcBorders>
          </w:tcPr>
          <w:p w:rsidRPr="00123413" w:rsidR="00361FE1" w:rsidP="00361FE1" w:rsidRDefault="00361FE1" w14:paraId="1CA701F1" w14:textId="1F35000E">
            <w:pPr>
              <w:rPr>
                <w:rFonts w:eastAsia="Calibri" w:cs="Calibri"/>
                <w:lang w:val="fr-FR"/>
              </w:rPr>
            </w:pPr>
            <w:r w:rsidRPr="00123413">
              <w:rPr>
                <w:rFonts w:eastAsia="Calibri" w:cs="Calibri"/>
                <w:lang w:val="fr-FR"/>
              </w:rPr>
              <w:t>Quelles sont les autres variables qui influencent le coût du service de transfert ?</w:t>
            </w:r>
          </w:p>
        </w:tc>
        <w:tc>
          <w:tcPr>
            <w:tcW w:w="4820" w:type="dxa"/>
            <w:tcBorders>
              <w:top w:val="single" w:color="auto" w:sz="4" w:space="0"/>
            </w:tcBorders>
          </w:tcPr>
          <w:p w:rsidRPr="00123413" w:rsidR="00361FE1" w:rsidP="00361FE1" w:rsidRDefault="00361FE1" w14:paraId="4E023A50" w14:textId="77777777">
            <w:pPr>
              <w:rPr>
                <w:rFonts w:eastAsia="Calibri" w:cs="Calibri"/>
                <w:lang w:val="fr-FR"/>
              </w:rPr>
            </w:pPr>
          </w:p>
        </w:tc>
      </w:tr>
      <w:tr w:rsidRPr="00484153" w:rsidR="00361FE1" w:rsidTr="00974BE9" w14:paraId="66603021" w14:textId="77777777">
        <w:trPr>
          <w:trHeight w:val="100"/>
        </w:trPr>
        <w:tc>
          <w:tcPr>
            <w:tcW w:w="1590" w:type="dxa"/>
            <w:vMerge w:val="restart"/>
            <w:vAlign w:val="center"/>
          </w:tcPr>
          <w:p w:rsidRPr="00123413" w:rsidR="00361FE1" w:rsidP="00974BE9" w:rsidRDefault="00361FE1" w14:paraId="50DAB170" w14:textId="11BFCB69">
            <w:pPr>
              <w:jc w:val="center"/>
              <w:rPr>
                <w:lang w:val="fr-FR"/>
              </w:rPr>
            </w:pPr>
            <w:r w:rsidRPr="00123413">
              <w:rPr>
                <w:rFonts w:eastAsia="Calibri" w:cs="Calibri"/>
                <w:lang w:val="fr-FR"/>
              </w:rPr>
              <w:t>Mode de paiement proposé, calendrier</w:t>
            </w:r>
          </w:p>
        </w:tc>
        <w:tc>
          <w:tcPr>
            <w:tcW w:w="8044" w:type="dxa"/>
            <w:tcBorders>
              <w:bottom w:val="single" w:color="auto" w:sz="4" w:space="0"/>
            </w:tcBorders>
          </w:tcPr>
          <w:p w:rsidRPr="00123413" w:rsidR="00361FE1" w:rsidP="00361FE1" w:rsidRDefault="00361FE1" w14:paraId="71FBEE48" w14:textId="77777777">
            <w:pPr>
              <w:rPr>
                <w:rFonts w:eastAsia="Calibri" w:cs="Calibri"/>
                <w:lang w:val="fr-FR"/>
              </w:rPr>
            </w:pPr>
            <w:r w:rsidRPr="00123413">
              <w:rPr>
                <w:rFonts w:eastAsia="Calibri" w:cs="Calibri"/>
                <w:lang w:val="fr-FR"/>
              </w:rPr>
              <w:t xml:space="preserve">Quelle est la méthode et le calendrier proposés pour le paiement i) du montant du transfert et ii) des frais de service et autres frais connexes ? </w:t>
            </w:r>
          </w:p>
          <w:p w:rsidRPr="00123413" w:rsidR="00361FE1" w:rsidP="00361FE1" w:rsidRDefault="00361FE1" w14:paraId="5C0AABED" w14:textId="68F14228">
            <w:pPr>
              <w:rPr>
                <w:rFonts w:eastAsia="Calibri" w:cs="Calibri"/>
                <w:lang w:val="fr-FR"/>
              </w:rPr>
            </w:pPr>
            <w:r w:rsidRPr="00123413">
              <w:rPr>
                <w:rFonts w:eastAsia="Calibri" w:cs="Calibri"/>
                <w:i/>
                <w:iCs/>
                <w:lang w:val="fr-FR"/>
              </w:rPr>
              <w:t>Ex : le montant du transfert doit-il être envoyé ex ante totalement ou partiellement ou ex post ?</w:t>
            </w:r>
          </w:p>
        </w:tc>
        <w:tc>
          <w:tcPr>
            <w:tcW w:w="4820" w:type="dxa"/>
            <w:tcBorders>
              <w:bottom w:val="single" w:color="auto" w:sz="4" w:space="0"/>
            </w:tcBorders>
          </w:tcPr>
          <w:p w:rsidRPr="00123413" w:rsidR="00361FE1" w:rsidP="00361FE1" w:rsidRDefault="00361FE1" w14:paraId="20729238" w14:textId="77777777">
            <w:pPr>
              <w:rPr>
                <w:rFonts w:eastAsia="Calibri" w:cs="Calibri"/>
                <w:lang w:val="fr-FR"/>
              </w:rPr>
            </w:pPr>
          </w:p>
        </w:tc>
      </w:tr>
      <w:tr w:rsidRPr="00484153" w:rsidR="00361FE1" w:rsidTr="00974BE9" w14:paraId="27AC18A0" w14:textId="77777777">
        <w:trPr>
          <w:trHeight w:val="50"/>
        </w:trPr>
        <w:tc>
          <w:tcPr>
            <w:tcW w:w="1590" w:type="dxa"/>
            <w:vMerge/>
            <w:vAlign w:val="center"/>
          </w:tcPr>
          <w:p w:rsidRPr="00123413" w:rsidR="00361FE1" w:rsidP="00974BE9" w:rsidRDefault="00361FE1" w14:paraId="13234E43" w14:textId="77777777">
            <w:pPr>
              <w:jc w:val="center"/>
              <w:rPr>
                <w:rFonts w:eastAsia="Calibri" w:cs="Calibri"/>
                <w:lang w:val="fr-FR"/>
              </w:rPr>
            </w:pPr>
          </w:p>
        </w:tc>
        <w:tc>
          <w:tcPr>
            <w:tcW w:w="8044" w:type="dxa"/>
            <w:tcBorders>
              <w:top w:val="single" w:color="auto" w:sz="4" w:space="0"/>
            </w:tcBorders>
          </w:tcPr>
          <w:p w:rsidRPr="00123413" w:rsidR="00361FE1" w:rsidP="00361FE1" w:rsidRDefault="00361FE1" w14:paraId="4C7E25DF" w14:textId="0CC919C4">
            <w:pPr>
              <w:rPr>
                <w:lang w:val="fr-FR"/>
              </w:rPr>
            </w:pPr>
            <w:r w:rsidRPr="00123413">
              <w:rPr>
                <w:lang w:val="fr-FR"/>
              </w:rPr>
              <w:t>Si le paiement a lieu ex-post, cela a-t-il une incidence sur la tarification définie au point I. Coûts fixes, marginaux et autres</w:t>
            </w:r>
          </w:p>
        </w:tc>
        <w:tc>
          <w:tcPr>
            <w:tcW w:w="4820" w:type="dxa"/>
            <w:tcBorders>
              <w:top w:val="single" w:color="auto" w:sz="4" w:space="0"/>
            </w:tcBorders>
          </w:tcPr>
          <w:p w:rsidRPr="00123413" w:rsidR="00361FE1" w:rsidP="00361FE1" w:rsidRDefault="00361FE1" w14:paraId="1E7FCB6F" w14:textId="77777777">
            <w:pPr>
              <w:rPr>
                <w:rFonts w:eastAsia="Calibri" w:cs="Calibri"/>
                <w:lang w:val="fr-FR"/>
              </w:rPr>
            </w:pPr>
          </w:p>
        </w:tc>
      </w:tr>
      <w:tr w:rsidRPr="00484153" w:rsidR="00361FE1" w:rsidTr="00974BE9" w14:paraId="13A7172C" w14:textId="77777777">
        <w:trPr>
          <w:trHeight w:val="50"/>
        </w:trPr>
        <w:tc>
          <w:tcPr>
            <w:tcW w:w="1590" w:type="dxa"/>
            <w:vAlign w:val="center"/>
          </w:tcPr>
          <w:p w:rsidRPr="00123413" w:rsidR="00361FE1" w:rsidP="00974BE9" w:rsidRDefault="00361FE1" w14:paraId="1039678D" w14:textId="1C82D693">
            <w:pPr>
              <w:jc w:val="center"/>
              <w:rPr>
                <w:lang w:val="fr-FR"/>
              </w:rPr>
            </w:pPr>
            <w:r w:rsidRPr="00123413">
              <w:rPr>
                <w:rFonts w:eastAsia="Calibri" w:cs="Calibri"/>
                <w:lang w:val="fr-FR"/>
              </w:rPr>
              <w:t>Autres informations pertinentes</w:t>
            </w:r>
          </w:p>
        </w:tc>
        <w:tc>
          <w:tcPr>
            <w:tcW w:w="8044" w:type="dxa"/>
          </w:tcPr>
          <w:p w:rsidRPr="00123413" w:rsidR="00361FE1" w:rsidP="00361FE1" w:rsidRDefault="00361FE1" w14:paraId="75F4C5F1" w14:textId="4E54760B">
            <w:pPr>
              <w:rPr>
                <w:rFonts w:eastAsia="Calibri" w:cs="Calibri"/>
                <w:lang w:val="fr-FR"/>
              </w:rPr>
            </w:pPr>
            <w:r w:rsidRPr="00123413">
              <w:rPr>
                <w:rFonts w:eastAsia="Calibri" w:cs="Calibri"/>
                <w:lang w:val="fr-FR"/>
              </w:rPr>
              <w:t>Y a-t-il d'autres informations pertinentes à cet égard dont le DRC devrait avoir connaissance ?</w:t>
            </w:r>
          </w:p>
        </w:tc>
        <w:tc>
          <w:tcPr>
            <w:tcW w:w="4820" w:type="dxa"/>
          </w:tcPr>
          <w:p w:rsidRPr="00123413" w:rsidR="00361FE1" w:rsidP="00361FE1" w:rsidRDefault="00361FE1" w14:paraId="4A5AACE1" w14:textId="77777777">
            <w:pPr>
              <w:rPr>
                <w:rFonts w:eastAsia="Calibri" w:cs="Calibri"/>
                <w:lang w:val="fr-FR"/>
              </w:rPr>
            </w:pPr>
          </w:p>
        </w:tc>
      </w:tr>
      <w:bookmarkEnd w:id="0"/>
    </w:tbl>
    <w:p w:rsidRPr="00123413" w:rsidR="00233E60" w:rsidP="00233E60" w:rsidRDefault="00233E60" w14:paraId="0F61FF0C" w14:textId="77777777">
      <w:pPr>
        <w:pStyle w:val="Titre2"/>
        <w:ind w:left="1080"/>
        <w:rPr>
          <w:bCs/>
          <w:color w:val="222222"/>
          <w:sz w:val="24"/>
          <w:szCs w:val="24"/>
          <w:u w:val="single"/>
          <w:lang w:val="fr-FR"/>
        </w:rPr>
      </w:pPr>
    </w:p>
    <w:p w:rsidRPr="00123413" w:rsidR="005F4BF0" w:rsidP="00233E60" w:rsidRDefault="00FF372F" w14:paraId="0C30A7E3" w14:textId="79615B60">
      <w:pPr>
        <w:pStyle w:val="Titre2"/>
        <w:numPr>
          <w:ilvl w:val="0"/>
          <w:numId w:val="42"/>
        </w:numPr>
        <w:ind w:left="1080" w:hanging="720"/>
        <w:rPr>
          <w:bCs/>
          <w:color w:val="222222"/>
          <w:sz w:val="24"/>
          <w:szCs w:val="24"/>
          <w:u w:val="single"/>
          <w:lang w:val="fr-FR"/>
        </w:rPr>
      </w:pPr>
      <w:r w:rsidRPr="00123413">
        <w:rPr>
          <w:bCs/>
          <w:color w:val="222222"/>
          <w:sz w:val="24"/>
          <w:szCs w:val="24"/>
          <w:u w:val="single"/>
          <w:lang w:val="fr-FR"/>
        </w:rPr>
        <w:t>Validité et exhaustivité du devis</w:t>
      </w:r>
    </w:p>
    <w:p w:rsidRPr="00123413" w:rsidR="00233E60" w:rsidP="00233E60" w:rsidRDefault="00233E60" w14:paraId="23B48772" w14:textId="77777777">
      <w:pPr>
        <w:rPr>
          <w:lang w:val="fr-FR"/>
        </w:rPr>
      </w:pPr>
    </w:p>
    <w:p w:rsidRPr="00123413" w:rsidR="005F4BF0" w:rsidP="005F4BF0" w:rsidRDefault="005F4BF0" w14:paraId="02303973" w14:textId="77777777">
      <w:pPr>
        <w:rPr>
          <w:lang w:val="fr-FR"/>
        </w:rPr>
      </w:pPr>
    </w:p>
    <w:p w:rsidRPr="00123413" w:rsidR="00FF372F" w:rsidP="00FF372F" w:rsidRDefault="00FF372F" w14:paraId="6C862E0F" w14:textId="3EF57890">
      <w:pPr>
        <w:jc w:val="center"/>
        <w:rPr>
          <w:lang w:val="fr-FR"/>
        </w:rPr>
      </w:pPr>
      <w:r w:rsidRPr="00123413">
        <w:rPr>
          <w:lang w:val="fr-FR"/>
        </w:rPr>
        <w:t>Je confirme sans équivoque par la présente qu'il n'y a pas de coûts supplémentaires ou de variations dans la structure de prix autres que ceux indiqués dans la présente proposition financière.</w:t>
      </w:r>
    </w:p>
    <w:p w:rsidRPr="00123413" w:rsidR="005F4BF0" w:rsidP="005F4BF0" w:rsidRDefault="005F4BF0" w14:paraId="3EB5AB0C" w14:textId="77777777">
      <w:pPr>
        <w:jc w:val="center"/>
        <w:rPr>
          <w:lang w:val="fr-FR"/>
        </w:rPr>
      </w:pPr>
    </w:p>
    <w:p w:rsidRPr="00123413" w:rsidR="005F4BF0" w:rsidP="005F4BF0" w:rsidRDefault="00974BE9" w14:paraId="5A6FC679" w14:textId="75221CD4">
      <w:pPr>
        <w:jc w:val="center"/>
        <w:rPr>
          <w:lang w:val="fr-FR"/>
        </w:rPr>
      </w:pPr>
      <w:sdt>
        <w:sdtPr>
          <w:rPr>
            <w:color w:val="222222"/>
            <w:lang w:val="fr-FR"/>
          </w:rPr>
          <w:id w:val="150334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23413" w:rsidR="005F4BF0">
            <w:rPr>
              <w:rFonts w:ascii="MS Gothic" w:hAnsi="MS Gothic" w:eastAsia="MS Gothic"/>
              <w:color w:val="222222"/>
              <w:lang w:val="fr-FR"/>
            </w:rPr>
            <w:t>☐</w:t>
          </w:r>
        </w:sdtContent>
      </w:sdt>
      <w:r w:rsidRPr="00123413" w:rsidR="00FF372F">
        <w:rPr>
          <w:color w:val="222222"/>
          <w:lang w:val="fr-FR"/>
        </w:rPr>
        <w:t>Oui</w:t>
      </w:r>
      <w:r w:rsidRPr="00123413" w:rsidR="005F4BF0">
        <w:rPr>
          <w:color w:val="222222"/>
          <w:lang w:val="fr-FR"/>
        </w:rPr>
        <w:t xml:space="preserve">   </w:t>
      </w:r>
      <w:sdt>
        <w:sdtPr>
          <w:rPr>
            <w:color w:val="222222"/>
            <w:lang w:val="fr-FR"/>
          </w:rPr>
          <w:id w:val="-936668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23413" w:rsidR="005F4BF0">
            <w:rPr>
              <w:rFonts w:ascii="MS Gothic" w:hAnsi="MS Gothic" w:eastAsia="MS Gothic"/>
              <w:color w:val="222222"/>
              <w:lang w:val="fr-FR"/>
            </w:rPr>
            <w:t>☐</w:t>
          </w:r>
        </w:sdtContent>
      </w:sdt>
      <w:r w:rsidRPr="00123413" w:rsidR="005F4BF0">
        <w:rPr>
          <w:color w:val="222222"/>
          <w:lang w:val="fr-FR"/>
        </w:rPr>
        <w:t>No</w:t>
      </w:r>
      <w:r w:rsidRPr="00123413" w:rsidR="00FF372F">
        <w:rPr>
          <w:color w:val="222222"/>
          <w:lang w:val="fr-FR"/>
        </w:rPr>
        <w:t>n</w:t>
      </w:r>
    </w:p>
    <w:p w:rsidRPr="00123413" w:rsidR="005F4BF0" w:rsidP="005F4BF0" w:rsidRDefault="005F4BF0" w14:paraId="0D1DE501" w14:textId="77777777">
      <w:pPr>
        <w:rPr>
          <w:lang w:val="fr-FR"/>
        </w:rPr>
      </w:pPr>
    </w:p>
    <w:p w:rsidRPr="00123413" w:rsidR="005F4BF0" w:rsidP="005F4BF0" w:rsidRDefault="005F4BF0" w14:paraId="4EE7110F" w14:textId="77777777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964"/>
        <w:gridCol w:w="5670"/>
      </w:tblGrid>
      <w:tr w:rsidRPr="00484153" w:rsidR="005F4BF0" w:rsidTr="00136E0C" w14:paraId="14D67CDB" w14:textId="77777777">
        <w:trPr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:rsidRPr="00123413" w:rsidR="00FF372F" w:rsidP="00FF372F" w:rsidRDefault="00FF372F" w14:paraId="40B6D68E" w14:textId="3E7414DF">
            <w:pPr>
              <w:jc w:val="center"/>
              <w:rPr>
                <w:b/>
                <w:bCs/>
                <w:lang w:val="fr-FR"/>
              </w:rPr>
            </w:pPr>
            <w:r w:rsidRPr="00123413">
              <w:rPr>
                <w:b/>
                <w:bCs/>
                <w:lang w:val="fr-FR"/>
              </w:rPr>
              <w:t>Durée de validité de l’offre</w:t>
            </w:r>
          </w:p>
          <w:p w:rsidRPr="00123413" w:rsidR="005F4BF0" w:rsidP="00136E0C" w:rsidRDefault="00FF372F" w14:paraId="667A1F9B" w14:textId="55155EA4">
            <w:pPr>
              <w:jc w:val="center"/>
              <w:rPr>
                <w:lang w:val="fr-FR"/>
              </w:rPr>
            </w:pPr>
            <w:r w:rsidRPr="00123413">
              <w:rPr>
                <w:b/>
                <w:bCs/>
                <w:lang w:val="fr-FR"/>
              </w:rPr>
              <w:t>Au moins</w:t>
            </w:r>
            <w:r w:rsidRPr="00123413" w:rsidR="005F4BF0">
              <w:rPr>
                <w:b/>
                <w:bCs/>
                <w:lang w:val="fr-FR"/>
              </w:rPr>
              <w:t xml:space="preserve"> </w:t>
            </w:r>
            <w:r w:rsidR="00974BE9">
              <w:rPr>
                <w:b/>
                <w:bCs/>
                <w:lang w:val="fr-FR"/>
              </w:rPr>
              <w:t>6</w:t>
            </w:r>
            <w:r w:rsidRPr="00123413" w:rsidR="005F4BF0">
              <w:rPr>
                <w:b/>
                <w:bCs/>
                <w:lang w:val="fr-FR"/>
              </w:rPr>
              <w:t xml:space="preserve"> </w:t>
            </w:r>
            <w:r w:rsidRPr="00123413" w:rsidR="00123413">
              <w:rPr>
                <w:b/>
                <w:bCs/>
                <w:lang w:val="fr-FR"/>
              </w:rPr>
              <w:t>mois</w:t>
            </w:r>
          </w:p>
        </w:tc>
        <w:tc>
          <w:tcPr>
            <w:tcW w:w="5670" w:type="dxa"/>
          </w:tcPr>
          <w:p w:rsidRPr="00123413" w:rsidR="005F4BF0" w:rsidP="00136E0C" w:rsidRDefault="005F4BF0" w14:paraId="761B6AA0" w14:textId="77777777">
            <w:pPr>
              <w:rPr>
                <w:lang w:val="fr-FR"/>
              </w:rPr>
            </w:pPr>
          </w:p>
        </w:tc>
      </w:tr>
      <w:tr w:rsidRPr="00123413" w:rsidR="005F4BF0" w:rsidTr="00136E0C" w14:paraId="2C5E4E71" w14:textId="77777777">
        <w:trPr>
          <w:trHeight w:val="492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:rsidRPr="00123413" w:rsidR="005F4BF0" w:rsidP="00136E0C" w:rsidRDefault="00FF372F" w14:paraId="03809370" w14:textId="633E8D94">
            <w:pPr>
              <w:jc w:val="center"/>
              <w:rPr>
                <w:b/>
                <w:bCs/>
                <w:lang w:val="fr-FR"/>
              </w:rPr>
            </w:pPr>
            <w:r w:rsidRPr="00123413">
              <w:rPr>
                <w:b/>
                <w:bCs/>
                <w:lang w:val="fr-FR"/>
              </w:rPr>
              <w:t>Devise</w:t>
            </w:r>
          </w:p>
        </w:tc>
        <w:tc>
          <w:tcPr>
            <w:tcW w:w="5670" w:type="dxa"/>
          </w:tcPr>
          <w:p w:rsidRPr="00123413" w:rsidR="005F4BF0" w:rsidP="00136E0C" w:rsidRDefault="005F4BF0" w14:paraId="76A4D3CD" w14:textId="77777777">
            <w:pPr>
              <w:rPr>
                <w:lang w:val="fr-FR"/>
              </w:rPr>
            </w:pPr>
            <w:bookmarkStart w:name="_GoBack" w:id="1"/>
            <w:bookmarkEnd w:id="1"/>
          </w:p>
        </w:tc>
      </w:tr>
      <w:tr w:rsidRPr="00123413" w:rsidR="005F4BF0" w:rsidTr="00136E0C" w14:paraId="5E119D3B" w14:textId="77777777">
        <w:trPr>
          <w:trHeight w:val="492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:rsidRPr="00123413" w:rsidR="005F4BF0" w:rsidP="00136E0C" w:rsidRDefault="00FF372F" w14:paraId="38F41F57" w14:textId="3C25C870">
            <w:pPr>
              <w:jc w:val="center"/>
              <w:rPr>
                <w:b/>
                <w:bCs/>
                <w:lang w:val="fr-FR"/>
              </w:rPr>
            </w:pPr>
            <w:r w:rsidRPr="00123413">
              <w:rPr>
                <w:b/>
                <w:bCs/>
                <w:lang w:val="fr-FR"/>
              </w:rPr>
              <w:t>Nom de la société</w:t>
            </w:r>
          </w:p>
        </w:tc>
        <w:tc>
          <w:tcPr>
            <w:tcW w:w="5670" w:type="dxa"/>
          </w:tcPr>
          <w:p w:rsidRPr="00123413" w:rsidR="005F4BF0" w:rsidP="00136E0C" w:rsidRDefault="005F4BF0" w14:paraId="086321BA" w14:textId="77777777">
            <w:pPr>
              <w:rPr>
                <w:lang w:val="fr-FR"/>
              </w:rPr>
            </w:pPr>
          </w:p>
        </w:tc>
      </w:tr>
      <w:tr w:rsidRPr="00484153" w:rsidR="005F4BF0" w:rsidTr="00136E0C" w14:paraId="73698F85" w14:textId="77777777">
        <w:trPr>
          <w:trHeight w:val="492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:rsidRPr="00123413" w:rsidR="005F4BF0" w:rsidP="00136E0C" w:rsidRDefault="0043575D" w14:paraId="64C9D745" w14:textId="5CA52DD2">
            <w:pPr>
              <w:jc w:val="center"/>
              <w:rPr>
                <w:b/>
                <w:bCs/>
                <w:lang w:val="fr-FR"/>
              </w:rPr>
            </w:pPr>
            <w:r w:rsidRPr="00123413">
              <w:rPr>
                <w:b/>
                <w:bCs/>
                <w:lang w:val="fr-FR"/>
              </w:rPr>
              <w:t>Nom du représentant ayant rempli l'offre</w:t>
            </w:r>
          </w:p>
        </w:tc>
        <w:tc>
          <w:tcPr>
            <w:tcW w:w="5670" w:type="dxa"/>
          </w:tcPr>
          <w:p w:rsidRPr="00123413" w:rsidR="005F4BF0" w:rsidP="00136E0C" w:rsidRDefault="005F4BF0" w14:paraId="2E544F0E" w14:textId="77777777">
            <w:pPr>
              <w:rPr>
                <w:lang w:val="fr-FR"/>
              </w:rPr>
            </w:pPr>
          </w:p>
        </w:tc>
      </w:tr>
      <w:tr w:rsidRPr="00123413" w:rsidR="005F4BF0" w:rsidTr="00136E0C" w14:paraId="2516D479" w14:textId="77777777">
        <w:trPr>
          <w:trHeight w:val="492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:rsidRPr="00123413" w:rsidR="005F4BF0" w:rsidP="00136E0C" w:rsidRDefault="0043575D" w14:paraId="33B3CD70" w14:textId="739BFB8F">
            <w:pPr>
              <w:jc w:val="center"/>
              <w:rPr>
                <w:b/>
                <w:bCs/>
                <w:lang w:val="fr-FR"/>
              </w:rPr>
            </w:pPr>
            <w:r w:rsidRPr="00123413">
              <w:rPr>
                <w:b/>
                <w:bCs/>
                <w:lang w:val="fr-FR"/>
              </w:rPr>
              <w:t>Date de soumission</w:t>
            </w:r>
          </w:p>
        </w:tc>
        <w:tc>
          <w:tcPr>
            <w:tcW w:w="5670" w:type="dxa"/>
          </w:tcPr>
          <w:p w:rsidRPr="00123413" w:rsidR="005F4BF0" w:rsidP="00136E0C" w:rsidRDefault="005F4BF0" w14:paraId="13DD1FBA" w14:textId="77777777">
            <w:pPr>
              <w:rPr>
                <w:lang w:val="fr-FR"/>
              </w:rPr>
            </w:pPr>
          </w:p>
        </w:tc>
      </w:tr>
      <w:tr w:rsidRPr="00484153" w:rsidR="005F4BF0" w:rsidTr="00136E0C" w14:paraId="1D7A3594" w14:textId="77777777">
        <w:trPr>
          <w:trHeight w:val="2115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:rsidRPr="00123413" w:rsidR="005F4BF0" w:rsidP="00136E0C" w:rsidRDefault="0043575D" w14:paraId="77E1FEBE" w14:textId="406B2317">
            <w:pPr>
              <w:jc w:val="center"/>
              <w:rPr>
                <w:b/>
                <w:bCs/>
                <w:lang w:val="fr-FR"/>
              </w:rPr>
            </w:pPr>
            <w:r w:rsidRPr="00123413">
              <w:rPr>
                <w:b/>
                <w:bCs/>
                <w:lang w:val="fr-FR"/>
              </w:rPr>
              <w:t>Signature et cachet de la société</w:t>
            </w:r>
          </w:p>
        </w:tc>
        <w:tc>
          <w:tcPr>
            <w:tcW w:w="5670" w:type="dxa"/>
          </w:tcPr>
          <w:p w:rsidRPr="00123413" w:rsidR="005F4BF0" w:rsidP="00136E0C" w:rsidRDefault="005F4BF0" w14:paraId="33F6C898" w14:textId="77777777">
            <w:pPr>
              <w:rPr>
                <w:lang w:val="fr-FR"/>
              </w:rPr>
            </w:pPr>
          </w:p>
        </w:tc>
      </w:tr>
    </w:tbl>
    <w:p w:rsidRPr="00123413" w:rsidR="00096571" w:rsidP="00096571" w:rsidRDefault="00096571" w14:paraId="2B6218D6" w14:textId="77777777">
      <w:pPr>
        <w:rPr>
          <w:lang w:val="fr-FR"/>
        </w:rPr>
      </w:pPr>
    </w:p>
    <w:sectPr w:rsidRPr="00123413" w:rsidR="00096571" w:rsidSect="00EC306D">
      <w:footerReference w:type="default" r:id="rId11"/>
      <w:headerReference w:type="first" r:id="rId12"/>
      <w:footerReference w:type="first" r:id="rId13"/>
      <w:pgSz w:w="16838" w:h="11906" w:orient="landscape" w:code="9"/>
      <w:pgMar w:top="1134" w:right="1418" w:bottom="1134" w:left="1418" w:header="567" w:footer="567" w:gutter="0"/>
      <w:cols w:space="708"/>
      <w:titlePg/>
      <w:docGrid w:linePitch="360"/>
      <w:headerReference w:type="default" r:id="Rab346c9d67be4cce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6089" w:rsidP="00DA7B96" w:rsidRDefault="00216089" w14:paraId="7951C381" w14:textId="77777777">
      <w:r>
        <w:separator/>
      </w:r>
    </w:p>
  </w:endnote>
  <w:endnote w:type="continuationSeparator" w:id="0">
    <w:p w:rsidR="00216089" w:rsidP="00DA7B96" w:rsidRDefault="00216089" w14:paraId="59BE462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lender Pro Book">
    <w:panose1 w:val="00000000000000000000"/>
    <w:charset w:val="00"/>
    <w:family w:val="modern"/>
    <w:notTrueType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123413" w:rsidR="005D508E" w:rsidP="005D508E" w:rsidRDefault="005D508E" w14:paraId="3C675F53" w14:textId="3DD815C2">
    <w:pPr>
      <w:pStyle w:val="policyarea"/>
      <w:tabs>
        <w:tab w:val="right" w:pos="9923"/>
      </w:tabs>
      <w:spacing w:after="0"/>
      <w:jc w:val="both"/>
      <w:rPr>
        <w:b w:val="0"/>
        <w:color w:val="BFBFBF" w:themeColor="background1" w:themeShade="BF"/>
        <w:sz w:val="20"/>
        <w:szCs w:val="20"/>
        <w:lang w:val="fr-FR"/>
      </w:rPr>
    </w:pPr>
    <w:r w:rsidRPr="00123413">
      <w:rPr>
        <w:b w:val="0"/>
        <w:color w:val="BFBFBF" w:themeColor="background1" w:themeShade="BF"/>
        <w:sz w:val="20"/>
        <w:szCs w:val="20"/>
        <w:lang w:val="fr-FR"/>
      </w:rPr>
      <w:t>CT PTM 06 – DDP ANNEXE A.1.a STRUCTURE DE PRIX</w:t>
    </w:r>
    <w:r w:rsidRPr="00123413">
      <w:rPr>
        <w:b w:val="0"/>
        <w:color w:val="BFBFBF" w:themeColor="background1" w:themeShade="BF"/>
        <w:sz w:val="20"/>
        <w:szCs w:val="20"/>
        <w:lang w:val="fr-FR"/>
      </w:rPr>
      <w:tab/>
    </w:r>
  </w:p>
  <w:p w:rsidRPr="008B1A8D" w:rsidR="001E12C2" w:rsidP="005D508E" w:rsidRDefault="005D508E" w14:paraId="4AF1CC64" w14:textId="501D35BA">
    <w:pPr>
      <w:pStyle w:val="Pieddepage"/>
    </w:pPr>
    <w:r w:rsidRPr="00123413">
      <w:rPr>
        <w:lang w:val="fr-FR"/>
      </w:rPr>
      <w:t>Date</w:t>
    </w:r>
    <w:r w:rsidR="00123413">
      <w:rPr>
        <w:lang w:val="fr-FR"/>
      </w:rPr>
      <w:t xml:space="preserve"> </w:t>
    </w:r>
    <w:r w:rsidRPr="00123413">
      <w:rPr>
        <w:lang w:val="fr-FR"/>
      </w:rPr>
      <w:t>: 01-10-2020 • Valide du</w:t>
    </w:r>
    <w:r w:rsidR="00123413">
      <w:rPr>
        <w:lang w:val="fr-FR"/>
      </w:rPr>
      <w:t xml:space="preserve"> </w:t>
    </w:r>
    <w:r w:rsidRPr="00123413">
      <w:rPr>
        <w:lang w:val="fr-FR"/>
      </w:rPr>
      <w:t>: 01-10-2020</w:t>
    </w:r>
    <w:r>
      <w:tab/>
    </w:r>
    <w:r>
      <w:tab/>
    </w:r>
    <w:r>
      <w:tab/>
    </w:r>
    <w:r>
      <w:tab/>
    </w:r>
    <w:r>
      <w:tab/>
    </w:r>
    <w:r w:rsidRPr="008B1A8D" w:rsidR="008B1A8D">
      <w:fldChar w:fldCharType="begin"/>
    </w:r>
    <w:r w:rsidRPr="008B1A8D" w:rsidR="008B1A8D">
      <w:instrText>PAGE  \* Arabic  \* MERGEFORMAT</w:instrText>
    </w:r>
    <w:r w:rsidRPr="008B1A8D" w:rsidR="008B1A8D">
      <w:fldChar w:fldCharType="separate"/>
    </w:r>
    <w:r w:rsidRPr="008B1A8D" w:rsidR="008B1A8D">
      <w:t>1</w:t>
    </w:r>
    <w:r w:rsidRPr="008B1A8D" w:rsidR="008B1A8D">
      <w:fldChar w:fldCharType="end"/>
    </w:r>
    <w:r w:rsidRPr="008B1A8D" w:rsidR="008B1A8D">
      <w:t>/</w:t>
    </w:r>
    <w:r>
      <w:fldChar w:fldCharType="begin"/>
    </w:r>
    <w:r>
      <w:instrText>NUMPAGES  \* Arabic  \* MERGEFORMAT</w:instrText>
    </w:r>
    <w:r>
      <w:fldChar w:fldCharType="separate"/>
    </w:r>
    <w:r w:rsidRPr="008B1A8D" w:rsidR="008B1A8D"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123413" w:rsidR="005D508E" w:rsidP="005D508E" w:rsidRDefault="005D508E" w14:paraId="3009E665" w14:textId="61C330B9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  <w:lang w:val="fr-FR"/>
      </w:rPr>
    </w:pPr>
    <w:r w:rsidRPr="00123413">
      <w:rPr>
        <w:b w:val="0"/>
        <w:color w:val="BFBFBF" w:themeColor="background1" w:themeShade="BF"/>
        <w:sz w:val="20"/>
        <w:szCs w:val="20"/>
        <w:lang w:val="fr-FR"/>
      </w:rPr>
      <w:t>CT PTM 06 – DDP ANNEXE A.1.a STRUCTURE DE PRIX</w:t>
    </w:r>
    <w:r w:rsidRPr="00123413">
      <w:rPr>
        <w:b w:val="0"/>
        <w:color w:val="BFBFBF" w:themeColor="background1" w:themeShade="BF"/>
        <w:sz w:val="20"/>
        <w:szCs w:val="20"/>
        <w:lang w:val="fr-FR"/>
      </w:rPr>
      <w:tab/>
    </w:r>
  </w:p>
  <w:p w:rsidRPr="00123413" w:rsidR="005D508E" w:rsidP="005D508E" w:rsidRDefault="005D508E" w14:paraId="65F84EEA" w14:textId="4F99DC91">
    <w:pPr>
      <w:pStyle w:val="Pieddepage"/>
      <w:rPr>
        <w:lang w:val="fr-FR"/>
      </w:rPr>
    </w:pPr>
    <w:r w:rsidRPr="00123413">
      <w:rPr>
        <w:lang w:val="fr-FR"/>
      </w:rPr>
      <w:t>Date</w:t>
    </w:r>
    <w:r w:rsidRPr="00123413" w:rsidR="00123413">
      <w:rPr>
        <w:lang w:val="fr-FR"/>
      </w:rPr>
      <w:t xml:space="preserve"> </w:t>
    </w:r>
    <w:r w:rsidRPr="00123413">
      <w:rPr>
        <w:lang w:val="fr-FR"/>
      </w:rPr>
      <w:t>: 01-10-2020 • Valide du</w:t>
    </w:r>
    <w:r w:rsidRPr="00123413" w:rsidR="00123413">
      <w:rPr>
        <w:lang w:val="fr-FR"/>
      </w:rPr>
      <w:t xml:space="preserve"> </w:t>
    </w:r>
    <w:r w:rsidRPr="00123413">
      <w:rPr>
        <w:lang w:val="fr-FR"/>
      </w:rPr>
      <w:t>: 01-10-2020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6089" w:rsidP="00DA7B96" w:rsidRDefault="00216089" w14:paraId="2C4F3B4D" w14:textId="77777777">
      <w:r>
        <w:separator/>
      </w:r>
    </w:p>
  </w:footnote>
  <w:footnote w:type="continuationSeparator" w:id="0">
    <w:p w:rsidR="00216089" w:rsidP="00DA7B96" w:rsidRDefault="00216089" w14:paraId="5E47D53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Pr="00EE1E72" w:rsidR="005F4BF0" w:rsidP="005F4BF0" w:rsidRDefault="005F4BF0" w14:paraId="36EF9418" w14:textId="3FEE4D05">
    <w:pPr>
      <w:tabs>
        <w:tab w:val="left" w:pos="360"/>
      </w:tabs>
      <w:rPr>
        <w:color w:val="222222"/>
        <w:sz w:val="32"/>
        <w:szCs w:val="32"/>
        <w:lang w:val="fr-FR"/>
      </w:rPr>
    </w:pPr>
    <w:r w:rsidRPr="00EE1E72">
      <w:rPr>
        <w:noProof/>
        <w:highlight w:val="yellow"/>
        <w:lang w:val="fr-FR" w:eastAsia="fr-FR"/>
      </w:rPr>
      <w:drawing>
        <wp:anchor distT="0" distB="0" distL="114300" distR="114300" simplePos="0" relativeHeight="251659264" behindDoc="0" locked="0" layoutInCell="1" allowOverlap="1" wp14:anchorId="20112268" wp14:editId="4C61A069">
          <wp:simplePos x="0" y="0"/>
          <wp:positionH relativeFrom="margin">
            <wp:align>right</wp:align>
          </wp:positionH>
          <wp:positionV relativeFrom="paragraph">
            <wp:posOffset>-179763</wp:posOffset>
          </wp:positionV>
          <wp:extent cx="901065" cy="465455"/>
          <wp:effectExtent l="0" t="0" r="0" b="0"/>
          <wp:wrapThrough wrapText="bothSides">
            <wp:wrapPolygon edited="0">
              <wp:start x="0" y="0"/>
              <wp:lineTo x="0" y="20333"/>
              <wp:lineTo x="21006" y="20333"/>
              <wp:lineTo x="21006" y="7072"/>
              <wp:lineTo x="19180" y="0"/>
              <wp:lineTo x="0" y="0"/>
            </wp:wrapPolygon>
          </wp:wrapThrough>
          <wp:docPr id="1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01065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1E72">
      <w:rPr>
        <w:color w:val="222222"/>
        <w:sz w:val="32"/>
        <w:szCs w:val="32"/>
        <w:lang w:val="fr-FR"/>
      </w:rPr>
      <w:t>Annex</w:t>
    </w:r>
    <w:r w:rsidRPr="00EE1E72" w:rsidR="00EE1E72">
      <w:rPr>
        <w:color w:val="222222"/>
        <w:sz w:val="32"/>
        <w:szCs w:val="32"/>
        <w:lang w:val="fr-FR"/>
      </w:rPr>
      <w:t>e</w:t>
    </w:r>
    <w:r w:rsidRPr="00EE1E72">
      <w:rPr>
        <w:color w:val="222222"/>
        <w:sz w:val="32"/>
        <w:szCs w:val="32"/>
        <w:lang w:val="fr-FR"/>
      </w:rPr>
      <w:t xml:space="preserve"> A.1.a – </w:t>
    </w:r>
    <w:r w:rsidRPr="00EE1E72" w:rsidR="00EE1E72">
      <w:rPr>
        <w:color w:val="222222"/>
        <w:sz w:val="32"/>
        <w:szCs w:val="32"/>
        <w:lang w:val="fr-FR"/>
      </w:rPr>
      <w:t>Proposition Technique</w:t>
    </w:r>
    <w:r w:rsidRPr="00EE1E72">
      <w:rPr>
        <w:color w:val="222222"/>
        <w:sz w:val="32"/>
        <w:szCs w:val="32"/>
        <w:lang w:val="fr-FR"/>
      </w:rPr>
      <w:t xml:space="preserve"> – Structur</w:t>
    </w:r>
    <w:r w:rsidRPr="00EE1E72" w:rsidR="00EE1E72">
      <w:rPr>
        <w:color w:val="222222"/>
        <w:sz w:val="32"/>
        <w:szCs w:val="32"/>
        <w:lang w:val="fr-FR"/>
      </w:rPr>
      <w:t>e de Prix</w:t>
    </w:r>
  </w:p>
  <w:p w:rsidRPr="00974BE9" w:rsidR="005F4BF0" w:rsidP="005F4BF0" w:rsidRDefault="00123413" w14:paraId="01EA067E" w14:textId="0FCA467D">
    <w:pPr>
      <w:pStyle w:val="En-tte"/>
      <w:jc w:val="left"/>
      <w:rPr>
        <w:noProof w:val="0"/>
        <w:lang w:val="fr-FR"/>
      </w:rPr>
    </w:pPr>
    <w:r w:rsidRPr="00EE1E72" w:rsidR="76D5150A">
      <w:rPr>
        <w:lang w:val="fr-FR"/>
      </w:rPr>
      <w:t>Réf</w:t>
    </w:r>
    <w:r w:rsidR="76D5150A">
      <w:rPr>
        <w:lang w:val="fr-FR"/>
      </w:rPr>
      <w:t>.</w:t>
    </w:r>
    <w:r w:rsidRPr="00EE1E72" w:rsidR="76D5150A">
      <w:rPr>
        <w:lang w:val="fr-FR"/>
      </w:rPr>
      <w:t xml:space="preserve"> </w:t>
    </w:r>
    <w:r w:rsidRPr="00EE1E72" w:rsidR="76D5150A">
      <w:rPr>
        <w:lang w:val="fr-FR"/>
      </w:rPr>
      <w:t>DDP</w:t>
    </w:r>
    <w:r w:rsidR="76D5150A">
      <w:rPr>
        <w:lang w:val="fr-FR"/>
      </w:rPr>
      <w:t xml:space="preserve"> </w:t>
    </w:r>
    <w:r w:rsidRPr="00EE1E72" w:rsidR="76D5150A">
      <w:rPr>
        <w:lang w:val="fr-FR"/>
      </w:rPr>
      <w:t xml:space="preserve">: </w:t>
    </w:r>
    <w:r w:rsidRPr="76D5150A" w:rsidR="76D5150A">
      <w:rPr>
        <w:rStyle w:val="normaltextrun"/>
        <w:rFonts w:ascii="Calibri" w:hAnsi="Calibri" w:eastAsia="Calibri" w:cs="Calibri"/>
        <w:b w:val="1"/>
        <w:bCs w:val="1"/>
        <w:i w:val="0"/>
        <w:iCs w:val="0"/>
        <w:caps w:val="0"/>
        <w:smallCaps w:val="0"/>
        <w:noProof w:val="0"/>
        <w:color w:val="222222"/>
        <w:sz w:val="19"/>
        <w:szCs w:val="19"/>
        <w:lang w:val="fr-FR"/>
      </w:rPr>
      <w:t>DDP COD GOM 2025 010 Service de transfert par Mobile Money</w:t>
    </w: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leau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6D5150A" w:rsidTr="76D5150A" w14:paraId="2B52677C">
      <w:trPr>
        <w:trHeight w:val="300"/>
      </w:trPr>
      <w:tc>
        <w:tcPr>
          <w:tcW w:w="4665" w:type="dxa"/>
          <w:tcMar/>
        </w:tcPr>
        <w:p w:rsidR="76D5150A" w:rsidP="76D5150A" w:rsidRDefault="76D5150A" w14:paraId="68C1819F" w14:textId="1155D3A6">
          <w:pPr>
            <w:pStyle w:val="En-tte"/>
            <w:bidi w:val="0"/>
            <w:ind w:left="-115"/>
            <w:jc w:val="left"/>
          </w:pPr>
        </w:p>
      </w:tc>
      <w:tc>
        <w:tcPr>
          <w:tcW w:w="4665" w:type="dxa"/>
          <w:tcMar/>
        </w:tcPr>
        <w:p w:rsidR="76D5150A" w:rsidP="76D5150A" w:rsidRDefault="76D5150A" w14:paraId="0B72FB5F" w14:textId="3EA4B401">
          <w:pPr>
            <w:pStyle w:val="En-tte"/>
            <w:bidi w:val="0"/>
            <w:jc w:val="center"/>
          </w:pPr>
        </w:p>
      </w:tc>
      <w:tc>
        <w:tcPr>
          <w:tcW w:w="4665" w:type="dxa"/>
          <w:tcMar/>
        </w:tcPr>
        <w:p w:rsidR="76D5150A" w:rsidP="76D5150A" w:rsidRDefault="76D5150A" w14:paraId="2A6CB81A" w14:textId="13C54644">
          <w:pPr>
            <w:pStyle w:val="En-tte"/>
            <w:bidi w:val="0"/>
            <w:ind w:right="-115"/>
            <w:jc w:val="right"/>
          </w:pPr>
        </w:p>
      </w:tc>
    </w:tr>
  </w:tbl>
  <w:p w:rsidR="76D5150A" w:rsidP="76D5150A" w:rsidRDefault="76D5150A" w14:paraId="6EF87951" w14:textId="1360558B">
    <w:pPr>
      <w:pStyle w:val="En-tte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AF5E348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9524CC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" w15:restartNumberingAfterBreak="0">
    <w:nsid w:val="009C00BB"/>
    <w:multiLevelType w:val="multilevel"/>
    <w:tmpl w:val="BA26B61A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Titre3"/>
      <w:lvlText w:val="%3."/>
      <w:lvlJc w:val="left"/>
      <w:pPr>
        <w:ind w:left="1440" w:firstLine="0"/>
      </w:p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abstractNum w:abstractNumId="3" w15:restartNumberingAfterBreak="0">
    <w:nsid w:val="05751B4A"/>
    <w:multiLevelType w:val="multilevel"/>
    <w:tmpl w:val="99A4BFB2"/>
    <w:name w:val="TalVenstre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 w15:restartNumberingAfterBreak="0">
    <w:nsid w:val="0A202407"/>
    <w:multiLevelType w:val="hybridMultilevel"/>
    <w:tmpl w:val="9892B8BC"/>
    <w:lvl w:ilvl="0" w:tplc="7CD6BDBC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CE0631F4">
      <w:numFmt w:val="bullet"/>
      <w:lvlText w:val=""/>
      <w:lvlJc w:val="left"/>
      <w:pPr>
        <w:ind w:left="1440" w:hanging="360"/>
      </w:pPr>
      <w:rPr>
        <w:rFonts w:hint="default" w:ascii="Symbol" w:hAnsi="Symbol" w:eastAsia="Times New Roman" w:cs="Times New Roman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DB20CC4"/>
    <w:multiLevelType w:val="multilevel"/>
    <w:tmpl w:val="BA222D2E"/>
    <w:numStyleLink w:val="DRCpunkter"/>
  </w:abstractNum>
  <w:abstractNum w:abstractNumId="6" w15:restartNumberingAfterBreak="0">
    <w:nsid w:val="0F8049DC"/>
    <w:multiLevelType w:val="multilevel"/>
    <w:tmpl w:val="DFD441E6"/>
    <w:name w:val="TalVenstre5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7" w15:restartNumberingAfterBreak="0">
    <w:nsid w:val="13D20557"/>
    <w:multiLevelType w:val="multilevel"/>
    <w:tmpl w:val="8F88F374"/>
    <w:lvl w:ilvl="0">
      <w:start w:val="1"/>
      <w:numFmt w:val="bullet"/>
      <w:lvlText w:val=""/>
      <w:lvlJc w:val="left"/>
      <w:pPr>
        <w:ind w:left="357" w:hanging="357"/>
      </w:pPr>
      <w:rPr>
        <w:rFonts w:hint="default" w:ascii="Symbol" w:hAnsi="Symbol"/>
        <w:color w:val="AF161E"/>
      </w:rPr>
    </w:lvl>
    <w:lvl w:ilvl="1">
      <w:start w:val="1"/>
      <w:numFmt w:val="bullet"/>
      <w:lvlText w:val=""/>
      <w:lvlJc w:val="left"/>
      <w:pPr>
        <w:ind w:left="714" w:hanging="357"/>
      </w:pPr>
      <w:rPr>
        <w:rFonts w:hint="default" w:ascii="Symbol" w:hAnsi="Symbol"/>
        <w:color w:val="AF161E"/>
      </w:rPr>
    </w:lvl>
    <w:lvl w:ilvl="2">
      <w:start w:val="1"/>
      <w:numFmt w:val="bullet"/>
      <w:lvlText w:val="o"/>
      <w:lvlJc w:val="left"/>
      <w:pPr>
        <w:ind w:left="1071" w:hanging="357"/>
      </w:pPr>
      <w:rPr>
        <w:rFonts w:hint="default" w:ascii="Courier New" w:hAnsi="Courier New"/>
        <w:color w:val="AF161E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hint="default" w:ascii="Wingdings" w:hAnsi="Wingdings"/>
      </w:rPr>
    </w:lvl>
  </w:abstractNum>
  <w:abstractNum w:abstractNumId="8" w15:restartNumberingAfterBreak="0">
    <w:nsid w:val="16B2560D"/>
    <w:multiLevelType w:val="multilevel"/>
    <w:tmpl w:val="79DA02C6"/>
    <w:styleLink w:val="TypografiFlereniveauer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829253F"/>
    <w:multiLevelType w:val="hybridMultilevel"/>
    <w:tmpl w:val="57248496"/>
    <w:lvl w:ilvl="0" w:tplc="7292D52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F161E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A8A5734"/>
    <w:multiLevelType w:val="multilevel"/>
    <w:tmpl w:val="BB74CFF2"/>
    <w:styleLink w:val="TypografiPunkttegnSymbolsymbolVenstre063cmHngende064"/>
    <w:lvl w:ilvl="0">
      <w:start w:val="1"/>
      <w:numFmt w:val="bullet"/>
      <w:lvlText w:val=""/>
      <w:lvlJc w:val="left"/>
      <w:pPr>
        <w:ind w:left="357" w:hanging="357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hint="default" w:ascii="Wingdings" w:hAnsi="Wingdings"/>
      </w:rPr>
    </w:lvl>
  </w:abstractNum>
  <w:abstractNum w:abstractNumId="11" w15:restartNumberingAfterBreak="0">
    <w:nsid w:val="1D266614"/>
    <w:multiLevelType w:val="multilevel"/>
    <w:tmpl w:val="894A5AC8"/>
    <w:styleLink w:val="PunktFlere"/>
    <w:lvl w:ilvl="0">
      <w:start w:val="1"/>
      <w:numFmt w:val="bullet"/>
      <w:pStyle w:val="Punktopstilling"/>
      <w:lvlText w:val=""/>
      <w:lvlJc w:val="left"/>
      <w:pPr>
        <w:ind w:left="360" w:hanging="360"/>
      </w:pPr>
      <w:rPr>
        <w:rFonts w:hint="default" w:ascii="Symbol" w:hAnsi="Symbol"/>
        <w:color w:val="821016" w:themeColor="accent1" w:themeShade="BF"/>
        <w:sz w:val="22"/>
        <w:u w:color="AF161E"/>
      </w:rPr>
    </w:lvl>
    <w:lvl w:ilvl="1">
      <w:start w:val="1"/>
      <w:numFmt w:val="bullet"/>
      <w:lvlText w:val=""/>
      <w:lvlJc w:val="left"/>
      <w:pPr>
        <w:ind w:left="720" w:hanging="360"/>
      </w:pPr>
      <w:rPr>
        <w:rFonts w:hint="default" w:ascii="Symbol" w:hAnsi="Symbol"/>
        <w:color w:val="821016" w:themeColor="accent1" w:themeShade="BF"/>
        <w:sz w:val="22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hint="default" w:ascii="Calibri Light" w:hAnsi="Calibri Light"/>
        <w:color w:val="821016" w:themeColor="accent1" w:themeShade="BF"/>
        <w:sz w:val="22"/>
        <w:u w:color="821016" w:themeColor="accent1" w:themeShade="BF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EDE5B59"/>
    <w:multiLevelType w:val="hybridMultilevel"/>
    <w:tmpl w:val="776E54CE"/>
    <w:name w:val="TalVenstre532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2D0039"/>
    <w:multiLevelType w:val="hybridMultilevel"/>
    <w:tmpl w:val="2EAAAD16"/>
    <w:name w:val="TalVenstre4"/>
    <w:lvl w:ilvl="0" w:tplc="0406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25AE41A1"/>
    <w:multiLevelType w:val="multilevel"/>
    <w:tmpl w:val="5E06A8D6"/>
    <w:name w:val="TalIndryk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15" w15:restartNumberingAfterBreak="0">
    <w:nsid w:val="275228AB"/>
    <w:multiLevelType w:val="multilevel"/>
    <w:tmpl w:val="FA400F50"/>
    <w:name w:val="TalVenstre53"/>
    <w:lvl w:ilvl="0">
      <w:start w:val="1"/>
      <w:numFmt w:val="decimal"/>
      <w:lvlText w:val="%1."/>
      <w:lvlJc w:val="left"/>
      <w:pPr>
        <w:ind w:left="652" w:hanging="65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2"/>
        </w:tabs>
        <w:ind w:left="1304" w:hanging="65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4"/>
        </w:tabs>
        <w:ind w:left="1956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36"/>
        </w:tabs>
        <w:ind w:left="2608" w:hanging="6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88"/>
        </w:tabs>
        <w:ind w:left="3260" w:hanging="6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40"/>
        </w:tabs>
        <w:ind w:left="3912" w:hanging="6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92"/>
        </w:tabs>
        <w:ind w:left="4564" w:hanging="65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44"/>
        </w:tabs>
        <w:ind w:left="5216" w:hanging="65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96"/>
        </w:tabs>
        <w:ind w:left="5868" w:hanging="652"/>
      </w:pPr>
      <w:rPr>
        <w:rFonts w:hint="default"/>
      </w:rPr>
    </w:lvl>
  </w:abstractNum>
  <w:abstractNum w:abstractNumId="16" w15:restartNumberingAfterBreak="0">
    <w:nsid w:val="2B19222C"/>
    <w:multiLevelType w:val="hybridMultilevel"/>
    <w:tmpl w:val="67F21840"/>
    <w:name w:val="TalVenstre322"/>
    <w:lvl w:ilvl="0" w:tplc="848C6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360" w:hanging="360"/>
      </w:pPr>
    </w:lvl>
    <w:lvl w:ilvl="2" w:tplc="0406001B">
      <w:start w:val="1"/>
      <w:numFmt w:val="lowerRoman"/>
      <w:lvlText w:val="%3."/>
      <w:lvlJc w:val="right"/>
      <w:pPr>
        <w:ind w:left="1080" w:hanging="180"/>
      </w:pPr>
    </w:lvl>
    <w:lvl w:ilvl="3" w:tplc="848C6A7C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60019">
      <w:start w:val="1"/>
      <w:numFmt w:val="lowerLetter"/>
      <w:lvlText w:val="%5."/>
      <w:lvlJc w:val="left"/>
      <w:pPr>
        <w:ind w:left="2520" w:hanging="360"/>
      </w:pPr>
    </w:lvl>
    <w:lvl w:ilvl="5" w:tplc="0406001B">
      <w:start w:val="1"/>
      <w:numFmt w:val="lowerRoman"/>
      <w:lvlText w:val="%6."/>
      <w:lvlJc w:val="right"/>
      <w:pPr>
        <w:ind w:left="3240" w:hanging="180"/>
      </w:pPr>
    </w:lvl>
    <w:lvl w:ilvl="6" w:tplc="848C6A7C">
      <w:start w:val="1"/>
      <w:numFmt w:val="decimal"/>
      <w:lvlText w:val="%7."/>
      <w:lvlJc w:val="left"/>
      <w:pPr>
        <w:ind w:left="3960" w:hanging="360"/>
      </w:pPr>
      <w:rPr>
        <w:rFonts w:hint="default"/>
      </w:rPr>
    </w:lvl>
    <w:lvl w:ilvl="7" w:tplc="04060019">
      <w:start w:val="1"/>
      <w:numFmt w:val="lowerLetter"/>
      <w:lvlText w:val="%8."/>
      <w:lvlJc w:val="left"/>
      <w:pPr>
        <w:ind w:left="4680" w:hanging="360"/>
      </w:pPr>
    </w:lvl>
    <w:lvl w:ilvl="8" w:tplc="0406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7" w15:restartNumberingAfterBreak="0">
    <w:nsid w:val="2D100620"/>
    <w:multiLevelType w:val="hybridMultilevel"/>
    <w:tmpl w:val="2E3059A0"/>
    <w:name w:val="TalVenstre3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C4260"/>
    <w:multiLevelType w:val="multilevel"/>
    <w:tmpl w:val="E42ADF1A"/>
    <w:styleLink w:val="TypografiPunkttegnSymbolsymbolVenstre063cmHngende063"/>
    <w:lvl w:ilvl="0">
      <w:start w:val="1"/>
      <w:numFmt w:val="bullet"/>
      <w:lvlText w:val=""/>
      <w:lvlJc w:val="left"/>
      <w:pPr>
        <w:ind w:left="357" w:hanging="357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hint="default" w:ascii="Wingdings" w:hAnsi="Wingdings"/>
      </w:rPr>
    </w:lvl>
  </w:abstractNum>
  <w:abstractNum w:abstractNumId="19" w15:restartNumberingAfterBreak="0">
    <w:nsid w:val="32620E18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33F2E75"/>
    <w:multiLevelType w:val="multilevel"/>
    <w:tmpl w:val="AA86537A"/>
    <w:styleLink w:val="TypografiPunkttegnSymbolsymbolVenstre063cmHngende062"/>
    <w:lvl w:ilvl="0">
      <w:start w:val="1"/>
      <w:numFmt w:val="bullet"/>
      <w:lvlText w:val=""/>
      <w:lvlJc w:val="left"/>
      <w:pPr>
        <w:ind w:left="340" w:hanging="34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680" w:hanging="34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1021" w:hanging="341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3811AE2"/>
    <w:multiLevelType w:val="multilevel"/>
    <w:tmpl w:val="0F28D2F4"/>
    <w:name w:val="DRC punkt"/>
    <w:styleLink w:val="DRCpunkt"/>
    <w:lvl w:ilvl="0">
      <w:start w:val="1"/>
      <w:numFmt w:val="bullet"/>
      <w:lvlText w:val=""/>
      <w:lvlJc w:val="left"/>
      <w:pPr>
        <w:ind w:left="357" w:hanging="357"/>
      </w:pPr>
      <w:rPr>
        <w:rFonts w:hint="default" w:ascii="Symbol" w:hAnsi="Symbol"/>
        <w:color w:val="AF161E"/>
      </w:rPr>
    </w:lvl>
    <w:lvl w:ilvl="1">
      <w:start w:val="1"/>
      <w:numFmt w:val="bullet"/>
      <w:lvlText w:val=""/>
      <w:lvlJc w:val="left"/>
      <w:pPr>
        <w:ind w:left="714" w:hanging="357"/>
      </w:pPr>
      <w:rPr>
        <w:rFonts w:hint="default" w:ascii="Symbol" w:hAnsi="Symbol"/>
        <w:color w:val="AF161E"/>
      </w:rPr>
    </w:lvl>
    <w:lvl w:ilvl="2">
      <w:start w:val="1"/>
      <w:numFmt w:val="bullet"/>
      <w:lvlText w:val="o"/>
      <w:lvlJc w:val="left"/>
      <w:pPr>
        <w:ind w:left="1071" w:hanging="357"/>
      </w:pPr>
      <w:rPr>
        <w:rFonts w:hint="default" w:ascii="Courier New" w:hAnsi="Courier New"/>
        <w:color w:val="AF161E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hint="default" w:ascii="Wingdings" w:hAnsi="Wingdings"/>
      </w:rPr>
    </w:lvl>
  </w:abstractNum>
  <w:abstractNum w:abstractNumId="22" w15:restartNumberingAfterBreak="0">
    <w:nsid w:val="34155354"/>
    <w:multiLevelType w:val="multilevel"/>
    <w:tmpl w:val="81681386"/>
    <w:styleLink w:val="TypografiFlereniveauerSymbolsymbolVenstre0cmHngende01"/>
    <w:lvl w:ilvl="0">
      <w:start w:val="1"/>
      <w:numFmt w:val="bullet"/>
      <w:lvlText w:val=""/>
      <w:lvlJc w:val="left"/>
      <w:pPr>
        <w:ind w:left="357" w:hanging="357"/>
      </w:pPr>
      <w:rPr>
        <w:rFonts w:hint="default" w:ascii="Symbol" w:hAnsi="Symbol"/>
      </w:rPr>
    </w:lvl>
    <w:lvl w:ilvl="1">
      <w:start w:val="1"/>
      <w:numFmt w:val="bullet"/>
      <w:lvlText w:val=""/>
      <w:lvlJc w:val="left"/>
      <w:pPr>
        <w:ind w:left="720" w:hanging="363"/>
      </w:pPr>
      <w:rPr>
        <w:rFonts w:hint="default" w:ascii="Symbol" w:hAnsi="Symbol"/>
        <w:color w:val="000000" w:themeColor="text1"/>
      </w:rPr>
    </w:lvl>
    <w:lvl w:ilvl="2">
      <w:start w:val="1"/>
      <w:numFmt w:val="bullet"/>
      <w:lvlText w:val="o"/>
      <w:lvlJc w:val="left"/>
      <w:pPr>
        <w:ind w:left="1077" w:hanging="357"/>
      </w:pPr>
      <w:rPr>
        <w:rFonts w:hint="default" w:ascii="Courier New" w:hAnsi="Courier New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46D076D"/>
    <w:multiLevelType w:val="multilevel"/>
    <w:tmpl w:val="99607D50"/>
    <w:name w:val="TalVenstre5"/>
    <w:lvl w:ilvl="0">
      <w:start w:val="1"/>
      <w:numFmt w:val="decimal"/>
      <w:lvlText w:val="%1."/>
      <w:lvlJc w:val="left"/>
      <w:pPr>
        <w:ind w:left="652" w:hanging="65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2"/>
        </w:tabs>
        <w:ind w:left="1304" w:hanging="65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4"/>
        </w:tabs>
        <w:ind w:left="1956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36"/>
        </w:tabs>
        <w:ind w:left="2608" w:hanging="6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88"/>
        </w:tabs>
        <w:ind w:left="3260" w:hanging="6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40"/>
        </w:tabs>
        <w:ind w:left="3912" w:hanging="6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92"/>
        </w:tabs>
        <w:ind w:left="4564" w:hanging="65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44"/>
        </w:tabs>
        <w:ind w:left="5216" w:hanging="65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96"/>
        </w:tabs>
        <w:ind w:left="5868" w:hanging="652"/>
      </w:pPr>
      <w:rPr>
        <w:rFonts w:hint="default"/>
      </w:rPr>
    </w:lvl>
  </w:abstractNum>
  <w:abstractNum w:abstractNumId="24" w15:restartNumberingAfterBreak="0">
    <w:nsid w:val="360F1D04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7421AD9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7922307"/>
    <w:multiLevelType w:val="multilevel"/>
    <w:tmpl w:val="BA222D2E"/>
    <w:numStyleLink w:val="DRCpunkter"/>
  </w:abstractNum>
  <w:abstractNum w:abstractNumId="27" w15:restartNumberingAfterBreak="0">
    <w:nsid w:val="386F3BDF"/>
    <w:multiLevelType w:val="multilevel"/>
    <w:tmpl w:val="0406001D"/>
    <w:name w:val="TalVenstr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8AB386B"/>
    <w:multiLevelType w:val="multilevel"/>
    <w:tmpl w:val="DFD441E6"/>
    <w:name w:val="TalVenstre522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29" w15:restartNumberingAfterBreak="0">
    <w:nsid w:val="39B34F89"/>
    <w:multiLevelType w:val="hybridMultilevel"/>
    <w:tmpl w:val="DFB0039E"/>
    <w:name w:val="TalVenstre3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434F8"/>
    <w:multiLevelType w:val="multilevel"/>
    <w:tmpl w:val="0406001D"/>
    <w:styleLink w:val="punktet2"/>
    <w:lvl w:ilvl="0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3D800E01"/>
    <w:multiLevelType w:val="hybridMultilevel"/>
    <w:tmpl w:val="4880DB12"/>
    <w:lvl w:ilvl="0" w:tplc="029C75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F161E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4479143D"/>
    <w:multiLevelType w:val="multilevel"/>
    <w:tmpl w:val="BA222D2E"/>
    <w:styleLink w:val="DRCpunkter"/>
    <w:lvl w:ilvl="0">
      <w:start w:val="1"/>
      <w:numFmt w:val="bullet"/>
      <w:lvlText w:val=""/>
      <w:lvlJc w:val="left"/>
      <w:pPr>
        <w:ind w:left="357" w:hanging="357"/>
      </w:pPr>
      <w:rPr>
        <w:rFonts w:hint="default" w:ascii="Symbol" w:hAnsi="Symbol"/>
        <w:color w:val="AF161E"/>
      </w:rPr>
    </w:lvl>
    <w:lvl w:ilvl="1">
      <w:start w:val="1"/>
      <w:numFmt w:val="bullet"/>
      <w:lvlText w:val=""/>
      <w:lvlJc w:val="left"/>
      <w:pPr>
        <w:ind w:left="714" w:hanging="357"/>
      </w:pPr>
      <w:rPr>
        <w:rFonts w:hint="default" w:ascii="Symbol" w:hAnsi="Symbol"/>
        <w:color w:val="AF161E"/>
      </w:rPr>
    </w:lvl>
    <w:lvl w:ilvl="2">
      <w:start w:val="1"/>
      <w:numFmt w:val="bullet"/>
      <w:lvlText w:val="o"/>
      <w:lvlJc w:val="left"/>
      <w:pPr>
        <w:ind w:left="1071" w:hanging="357"/>
      </w:pPr>
      <w:rPr>
        <w:rFonts w:hint="default" w:ascii="Courier New" w:hAnsi="Courier New"/>
        <w:color w:val="AF161E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hint="default" w:ascii="Wingdings" w:hAnsi="Wingdings"/>
      </w:rPr>
    </w:lvl>
  </w:abstractNum>
  <w:abstractNum w:abstractNumId="33" w15:restartNumberingAfterBreak="0">
    <w:nsid w:val="484838AE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B42712F"/>
    <w:multiLevelType w:val="hybridMultilevel"/>
    <w:tmpl w:val="BAAE1A48"/>
    <w:lvl w:ilvl="0" w:tplc="7BF61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064E0A"/>
    <w:multiLevelType w:val="multilevel"/>
    <w:tmpl w:val="36689874"/>
    <w:name w:val="TalVenstr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52DA2FFE"/>
    <w:multiLevelType w:val="multilevel"/>
    <w:tmpl w:val="57D05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5ED3E82"/>
    <w:multiLevelType w:val="multilevel"/>
    <w:tmpl w:val="E2625F06"/>
    <w:styleLink w:val="TypografiPunkttegnSymbolsymbolVenstre063cmHngende06"/>
    <w:lvl w:ilvl="0">
      <w:start w:val="1"/>
      <w:numFmt w:val="bullet"/>
      <w:lvlText w:val=""/>
      <w:lvlJc w:val="left"/>
      <w:pPr>
        <w:ind w:left="357" w:hanging="357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851" w:hanging="494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5E256C68"/>
    <w:multiLevelType w:val="hybridMultilevel"/>
    <w:tmpl w:val="2226603C"/>
    <w:name w:val="TalVenstre522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1984084"/>
    <w:multiLevelType w:val="hybridMultilevel"/>
    <w:tmpl w:val="B0B8FD4E"/>
    <w:name w:val="TalVenstre522222"/>
    <w:lvl w:ilvl="0" w:tplc="848C6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67B24"/>
    <w:multiLevelType w:val="hybridMultilevel"/>
    <w:tmpl w:val="C9B84968"/>
    <w:name w:val="TalVenstre52222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3BE3DC3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4C22496"/>
    <w:multiLevelType w:val="hybridMultilevel"/>
    <w:tmpl w:val="A4E0CBDA"/>
    <w:lvl w:ilvl="0" w:tplc="7292D52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F161E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3" w15:restartNumberingAfterBreak="0">
    <w:nsid w:val="666503FB"/>
    <w:multiLevelType w:val="multilevel"/>
    <w:tmpl w:val="4AA63B6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6966312B"/>
    <w:multiLevelType w:val="hybridMultilevel"/>
    <w:tmpl w:val="0C3CC414"/>
    <w:name w:val="TalVenstre3222"/>
    <w:lvl w:ilvl="0" w:tplc="04060019">
      <w:start w:val="1"/>
      <w:numFmt w:val="lowerLetter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F34157"/>
    <w:multiLevelType w:val="multilevel"/>
    <w:tmpl w:val="11A4095E"/>
    <w:styleLink w:val="TypografiPunkttegnSymbolsymbolVenstre063cmHngende061"/>
    <w:lvl w:ilvl="0">
      <w:start w:val="1"/>
      <w:numFmt w:val="bullet"/>
      <w:lvlText w:val=""/>
      <w:lvlJc w:val="left"/>
      <w:pPr>
        <w:ind w:left="357" w:hanging="357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077" w:hanging="72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16E4D74"/>
    <w:multiLevelType w:val="hybridMultilevel"/>
    <w:tmpl w:val="24542EE4"/>
    <w:name w:val="TalVenstre4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A04EAE"/>
    <w:multiLevelType w:val="hybridMultilevel"/>
    <w:tmpl w:val="5420DDC6"/>
    <w:name w:val="TalVenstre32222"/>
    <w:lvl w:ilvl="0" w:tplc="04060019">
      <w:start w:val="1"/>
      <w:numFmt w:val="lowerLetter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692496"/>
    <w:multiLevelType w:val="multilevel"/>
    <w:tmpl w:val="BA222D2E"/>
    <w:numStyleLink w:val="DRCpunkter"/>
  </w:abstractNum>
  <w:abstractNum w:abstractNumId="49" w15:restartNumberingAfterBreak="0">
    <w:nsid w:val="76F267D4"/>
    <w:multiLevelType w:val="hybridMultilevel"/>
    <w:tmpl w:val="EC5C17B2"/>
    <w:name w:val="TalVenstre3223"/>
    <w:lvl w:ilvl="0" w:tplc="0406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0" w15:restartNumberingAfterBreak="0">
    <w:nsid w:val="77C92173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7894120C"/>
    <w:multiLevelType w:val="multilevel"/>
    <w:tmpl w:val="0F28D93E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8E30011"/>
    <w:multiLevelType w:val="hybridMultilevel"/>
    <w:tmpl w:val="DA50BB78"/>
    <w:lvl w:ilvl="0" w:tplc="EEC20E38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F161E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3" w15:restartNumberingAfterBreak="0">
    <w:nsid w:val="7AAB4BC6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7BB05C7B"/>
    <w:multiLevelType w:val="multilevel"/>
    <w:tmpl w:val="17B0FB54"/>
    <w:styleLink w:val="TypografiFlereniveauerWingdingssymbolVenstre127cmHngen"/>
    <w:lvl w:ilvl="0">
      <w:start w:val="1"/>
      <w:numFmt w:val="bullet"/>
      <w:lvlText w:val=""/>
      <w:lvlJc w:val="left"/>
      <w:pPr>
        <w:ind w:left="357" w:hanging="357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737" w:hanging="38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1077" w:hanging="34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BDD2A80"/>
    <w:multiLevelType w:val="multilevel"/>
    <w:tmpl w:val="8F88F374"/>
    <w:lvl w:ilvl="0">
      <w:start w:val="1"/>
      <w:numFmt w:val="bullet"/>
      <w:lvlText w:val=""/>
      <w:lvlJc w:val="left"/>
      <w:pPr>
        <w:ind w:left="357" w:hanging="357"/>
      </w:pPr>
      <w:rPr>
        <w:rFonts w:hint="default" w:ascii="Symbol" w:hAnsi="Symbol"/>
        <w:color w:val="AF161E"/>
      </w:rPr>
    </w:lvl>
    <w:lvl w:ilvl="1">
      <w:start w:val="1"/>
      <w:numFmt w:val="bullet"/>
      <w:lvlText w:val=""/>
      <w:lvlJc w:val="left"/>
      <w:pPr>
        <w:ind w:left="714" w:hanging="357"/>
      </w:pPr>
      <w:rPr>
        <w:rFonts w:hint="default" w:ascii="Symbol" w:hAnsi="Symbol"/>
        <w:color w:val="AF161E"/>
      </w:rPr>
    </w:lvl>
    <w:lvl w:ilvl="2">
      <w:start w:val="1"/>
      <w:numFmt w:val="bullet"/>
      <w:lvlText w:val="o"/>
      <w:lvlJc w:val="left"/>
      <w:pPr>
        <w:ind w:left="1071" w:hanging="357"/>
      </w:pPr>
      <w:rPr>
        <w:rFonts w:hint="default" w:ascii="Courier New" w:hAnsi="Courier New"/>
        <w:color w:val="AF161E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hint="default" w:ascii="Wingdings" w:hAnsi="Wingdings"/>
      </w:rPr>
    </w:lvl>
  </w:abstractNum>
  <w:num w:numId="1">
    <w:abstractNumId w:val="43"/>
  </w:num>
  <w:num w:numId="2">
    <w:abstractNumId w:val="1"/>
  </w:num>
  <w:num w:numId="3">
    <w:abstractNumId w:val="0"/>
  </w:num>
  <w:num w:numId="4">
    <w:abstractNumId w:val="31"/>
  </w:num>
  <w:num w:numId="5">
    <w:abstractNumId w:val="30"/>
  </w:num>
  <w:num w:numId="6">
    <w:abstractNumId w:val="37"/>
  </w:num>
  <w:num w:numId="7">
    <w:abstractNumId w:val="45"/>
  </w:num>
  <w:num w:numId="8">
    <w:abstractNumId w:val="32"/>
  </w:num>
  <w:num w:numId="9">
    <w:abstractNumId w:val="22"/>
  </w:num>
  <w:num w:numId="10">
    <w:abstractNumId w:val="54"/>
  </w:num>
  <w:num w:numId="11">
    <w:abstractNumId w:val="20"/>
  </w:num>
  <w:num w:numId="12">
    <w:abstractNumId w:val="18"/>
  </w:num>
  <w:num w:numId="13">
    <w:abstractNumId w:val="10"/>
  </w:num>
  <w:num w:numId="14">
    <w:abstractNumId w:val="8"/>
  </w:num>
  <w:num w:numId="15">
    <w:abstractNumId w:val="11"/>
  </w:num>
  <w:num w:numId="16">
    <w:abstractNumId w:val="11"/>
  </w:num>
  <w:num w:numId="17">
    <w:abstractNumId w:val="31"/>
  </w:num>
  <w:num w:numId="18">
    <w:abstractNumId w:val="13"/>
  </w:num>
  <w:num w:numId="19">
    <w:abstractNumId w:val="12"/>
  </w:num>
  <w:num w:numId="20">
    <w:abstractNumId w:val="52"/>
  </w:num>
  <w:num w:numId="21">
    <w:abstractNumId w:val="41"/>
  </w:num>
  <w:num w:numId="22">
    <w:abstractNumId w:val="7"/>
  </w:num>
  <w:num w:numId="23">
    <w:abstractNumId w:val="33"/>
  </w:num>
  <w:num w:numId="24">
    <w:abstractNumId w:val="9"/>
  </w:num>
  <w:num w:numId="25">
    <w:abstractNumId w:val="25"/>
  </w:num>
  <w:num w:numId="26">
    <w:abstractNumId w:val="55"/>
  </w:num>
  <w:num w:numId="27">
    <w:abstractNumId w:val="53"/>
  </w:num>
  <w:num w:numId="28">
    <w:abstractNumId w:val="50"/>
  </w:num>
  <w:num w:numId="29">
    <w:abstractNumId w:val="19"/>
  </w:num>
  <w:num w:numId="30">
    <w:abstractNumId w:val="42"/>
  </w:num>
  <w:num w:numId="31">
    <w:abstractNumId w:val="24"/>
  </w:num>
  <w:num w:numId="32">
    <w:abstractNumId w:val="32"/>
  </w:num>
  <w:num w:numId="33">
    <w:abstractNumId w:val="21"/>
  </w:num>
  <w:num w:numId="34">
    <w:abstractNumId w:val="32"/>
  </w:num>
  <w:num w:numId="35">
    <w:abstractNumId w:val="5"/>
  </w:num>
  <w:num w:numId="36">
    <w:abstractNumId w:val="26"/>
  </w:num>
  <w:num w:numId="37">
    <w:abstractNumId w:val="48"/>
  </w:num>
  <w:num w:numId="38">
    <w:abstractNumId w:val="34"/>
  </w:num>
  <w:num w:numId="39">
    <w:abstractNumId w:val="4"/>
  </w:num>
  <w:num w:numId="40">
    <w:abstractNumId w:val="2"/>
  </w:num>
  <w:num w:numId="41">
    <w:abstractNumId w:val="36"/>
  </w:num>
  <w:num w:numId="42">
    <w:abstractNumId w:val="51"/>
  </w:num>
  <w:numIdMacAtCleanup w:val="1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trackRevisions w:val="false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F0"/>
    <w:rsid w:val="0000736B"/>
    <w:rsid w:val="000325B5"/>
    <w:rsid w:val="000344B9"/>
    <w:rsid w:val="00036CBD"/>
    <w:rsid w:val="00046BDC"/>
    <w:rsid w:val="00073C9E"/>
    <w:rsid w:val="00075A9B"/>
    <w:rsid w:val="00082C6E"/>
    <w:rsid w:val="000900D4"/>
    <w:rsid w:val="00096571"/>
    <w:rsid w:val="00096876"/>
    <w:rsid w:val="000B3393"/>
    <w:rsid w:val="000B4A29"/>
    <w:rsid w:val="000B5610"/>
    <w:rsid w:val="000B6CB2"/>
    <w:rsid w:val="000E137B"/>
    <w:rsid w:val="000E459E"/>
    <w:rsid w:val="000E4F3E"/>
    <w:rsid w:val="001024B5"/>
    <w:rsid w:val="001128F9"/>
    <w:rsid w:val="001132DE"/>
    <w:rsid w:val="00115755"/>
    <w:rsid w:val="00123413"/>
    <w:rsid w:val="0014730F"/>
    <w:rsid w:val="00150722"/>
    <w:rsid w:val="001556D1"/>
    <w:rsid w:val="00163CAF"/>
    <w:rsid w:val="00175A7D"/>
    <w:rsid w:val="001770E3"/>
    <w:rsid w:val="00197D47"/>
    <w:rsid w:val="001A2D01"/>
    <w:rsid w:val="001B44E7"/>
    <w:rsid w:val="001D33A9"/>
    <w:rsid w:val="001D5593"/>
    <w:rsid w:val="001E12C2"/>
    <w:rsid w:val="001E4EE3"/>
    <w:rsid w:val="001F47F6"/>
    <w:rsid w:val="001F7DB4"/>
    <w:rsid w:val="002144B4"/>
    <w:rsid w:val="00216089"/>
    <w:rsid w:val="00221065"/>
    <w:rsid w:val="0022109F"/>
    <w:rsid w:val="002244DA"/>
    <w:rsid w:val="00233E60"/>
    <w:rsid w:val="002417D3"/>
    <w:rsid w:val="00243EB7"/>
    <w:rsid w:val="002677E5"/>
    <w:rsid w:val="00276E17"/>
    <w:rsid w:val="00282601"/>
    <w:rsid w:val="00284232"/>
    <w:rsid w:val="00287C68"/>
    <w:rsid w:val="002930B5"/>
    <w:rsid w:val="00294E59"/>
    <w:rsid w:val="002E2472"/>
    <w:rsid w:val="002E2997"/>
    <w:rsid w:val="00304500"/>
    <w:rsid w:val="00304F50"/>
    <w:rsid w:val="00321A61"/>
    <w:rsid w:val="00332ADC"/>
    <w:rsid w:val="003352AD"/>
    <w:rsid w:val="00335DAA"/>
    <w:rsid w:val="00343981"/>
    <w:rsid w:val="00343CC3"/>
    <w:rsid w:val="00344A03"/>
    <w:rsid w:val="003511FD"/>
    <w:rsid w:val="00355195"/>
    <w:rsid w:val="00361436"/>
    <w:rsid w:val="00361FE1"/>
    <w:rsid w:val="00373A0C"/>
    <w:rsid w:val="003762EF"/>
    <w:rsid w:val="00376EDC"/>
    <w:rsid w:val="00387419"/>
    <w:rsid w:val="003875E3"/>
    <w:rsid w:val="00396E56"/>
    <w:rsid w:val="003B3C10"/>
    <w:rsid w:val="003C4215"/>
    <w:rsid w:val="003D75EA"/>
    <w:rsid w:val="003E4294"/>
    <w:rsid w:val="003F449C"/>
    <w:rsid w:val="004030E1"/>
    <w:rsid w:val="00404B15"/>
    <w:rsid w:val="0041506B"/>
    <w:rsid w:val="004217AD"/>
    <w:rsid w:val="0043575D"/>
    <w:rsid w:val="0044295D"/>
    <w:rsid w:val="004432AF"/>
    <w:rsid w:val="004826DB"/>
    <w:rsid w:val="00484153"/>
    <w:rsid w:val="004B4A82"/>
    <w:rsid w:val="004C1610"/>
    <w:rsid w:val="004D23AC"/>
    <w:rsid w:val="004D3A52"/>
    <w:rsid w:val="004F1780"/>
    <w:rsid w:val="004F68B1"/>
    <w:rsid w:val="00501355"/>
    <w:rsid w:val="005039A0"/>
    <w:rsid w:val="00505A52"/>
    <w:rsid w:val="00511843"/>
    <w:rsid w:val="005222D1"/>
    <w:rsid w:val="005252E7"/>
    <w:rsid w:val="0053308C"/>
    <w:rsid w:val="00535091"/>
    <w:rsid w:val="00542DBB"/>
    <w:rsid w:val="00547A63"/>
    <w:rsid w:val="00553522"/>
    <w:rsid w:val="00562C2A"/>
    <w:rsid w:val="0056784D"/>
    <w:rsid w:val="0057299C"/>
    <w:rsid w:val="00582E77"/>
    <w:rsid w:val="0059489C"/>
    <w:rsid w:val="005B4C85"/>
    <w:rsid w:val="005C1B8B"/>
    <w:rsid w:val="005C7E76"/>
    <w:rsid w:val="005D0ACE"/>
    <w:rsid w:val="005D508E"/>
    <w:rsid w:val="005E3E1C"/>
    <w:rsid w:val="005F4BF0"/>
    <w:rsid w:val="006170AF"/>
    <w:rsid w:val="006312D1"/>
    <w:rsid w:val="006658DA"/>
    <w:rsid w:val="00665B3C"/>
    <w:rsid w:val="00683B8B"/>
    <w:rsid w:val="00685740"/>
    <w:rsid w:val="00697319"/>
    <w:rsid w:val="006B25EC"/>
    <w:rsid w:val="006C14C9"/>
    <w:rsid w:val="006C5E99"/>
    <w:rsid w:val="006D0C3D"/>
    <w:rsid w:val="006D2A3B"/>
    <w:rsid w:val="006D2E96"/>
    <w:rsid w:val="006E77AC"/>
    <w:rsid w:val="006F2F03"/>
    <w:rsid w:val="0070065E"/>
    <w:rsid w:val="0070357E"/>
    <w:rsid w:val="007045DF"/>
    <w:rsid w:val="0072203C"/>
    <w:rsid w:val="0072270D"/>
    <w:rsid w:val="00742239"/>
    <w:rsid w:val="007506EC"/>
    <w:rsid w:val="0077353C"/>
    <w:rsid w:val="007803F1"/>
    <w:rsid w:val="007860AC"/>
    <w:rsid w:val="00794353"/>
    <w:rsid w:val="007B0863"/>
    <w:rsid w:val="007B463B"/>
    <w:rsid w:val="007B5626"/>
    <w:rsid w:val="007C39A7"/>
    <w:rsid w:val="007D1F55"/>
    <w:rsid w:val="007E38A3"/>
    <w:rsid w:val="0080732C"/>
    <w:rsid w:val="00810B8C"/>
    <w:rsid w:val="008139D3"/>
    <w:rsid w:val="00833BF6"/>
    <w:rsid w:val="00835AAE"/>
    <w:rsid w:val="008424EA"/>
    <w:rsid w:val="008500AD"/>
    <w:rsid w:val="00855847"/>
    <w:rsid w:val="00871356"/>
    <w:rsid w:val="008732AC"/>
    <w:rsid w:val="00874794"/>
    <w:rsid w:val="0088205F"/>
    <w:rsid w:val="00886747"/>
    <w:rsid w:val="00891D98"/>
    <w:rsid w:val="008B1A8D"/>
    <w:rsid w:val="008C4065"/>
    <w:rsid w:val="008C6149"/>
    <w:rsid w:val="008F3447"/>
    <w:rsid w:val="009010F3"/>
    <w:rsid w:val="00904353"/>
    <w:rsid w:val="00906FA5"/>
    <w:rsid w:val="009118F3"/>
    <w:rsid w:val="00926176"/>
    <w:rsid w:val="00956256"/>
    <w:rsid w:val="00972591"/>
    <w:rsid w:val="00974BE9"/>
    <w:rsid w:val="00984E1A"/>
    <w:rsid w:val="009B5389"/>
    <w:rsid w:val="009B562B"/>
    <w:rsid w:val="009C436A"/>
    <w:rsid w:val="009D29A0"/>
    <w:rsid w:val="009E2407"/>
    <w:rsid w:val="009F22CC"/>
    <w:rsid w:val="00A13014"/>
    <w:rsid w:val="00A16941"/>
    <w:rsid w:val="00A24808"/>
    <w:rsid w:val="00A26A92"/>
    <w:rsid w:val="00A43655"/>
    <w:rsid w:val="00A46A93"/>
    <w:rsid w:val="00A517BF"/>
    <w:rsid w:val="00A53765"/>
    <w:rsid w:val="00A62B11"/>
    <w:rsid w:val="00A636D0"/>
    <w:rsid w:val="00A715A6"/>
    <w:rsid w:val="00AA08DF"/>
    <w:rsid w:val="00AB135A"/>
    <w:rsid w:val="00AD71D5"/>
    <w:rsid w:val="00AE1978"/>
    <w:rsid w:val="00AF288D"/>
    <w:rsid w:val="00AF663F"/>
    <w:rsid w:val="00B027A6"/>
    <w:rsid w:val="00B241F6"/>
    <w:rsid w:val="00B431FD"/>
    <w:rsid w:val="00B64F5A"/>
    <w:rsid w:val="00B726F6"/>
    <w:rsid w:val="00BB039A"/>
    <w:rsid w:val="00BB0633"/>
    <w:rsid w:val="00BB0723"/>
    <w:rsid w:val="00BC1FB3"/>
    <w:rsid w:val="00BD45A3"/>
    <w:rsid w:val="00BE6BE2"/>
    <w:rsid w:val="00BF0B6E"/>
    <w:rsid w:val="00BF2FBB"/>
    <w:rsid w:val="00BF3FA0"/>
    <w:rsid w:val="00BF420A"/>
    <w:rsid w:val="00BF4B6F"/>
    <w:rsid w:val="00BF4E96"/>
    <w:rsid w:val="00C24386"/>
    <w:rsid w:val="00C300CE"/>
    <w:rsid w:val="00C41D95"/>
    <w:rsid w:val="00C440F8"/>
    <w:rsid w:val="00C44A7D"/>
    <w:rsid w:val="00C45BD5"/>
    <w:rsid w:val="00C46D02"/>
    <w:rsid w:val="00C50376"/>
    <w:rsid w:val="00C602BE"/>
    <w:rsid w:val="00C70281"/>
    <w:rsid w:val="00C75F0D"/>
    <w:rsid w:val="00C81DB5"/>
    <w:rsid w:val="00C852F8"/>
    <w:rsid w:val="00C97C4A"/>
    <w:rsid w:val="00CA6A6C"/>
    <w:rsid w:val="00CB3110"/>
    <w:rsid w:val="00CB40AF"/>
    <w:rsid w:val="00CC0676"/>
    <w:rsid w:val="00CC25BC"/>
    <w:rsid w:val="00CC29B7"/>
    <w:rsid w:val="00CC31D3"/>
    <w:rsid w:val="00CD01B8"/>
    <w:rsid w:val="00CD66C9"/>
    <w:rsid w:val="00CE5569"/>
    <w:rsid w:val="00CF034E"/>
    <w:rsid w:val="00CF0BBD"/>
    <w:rsid w:val="00CF0E9E"/>
    <w:rsid w:val="00D018AB"/>
    <w:rsid w:val="00D03FE7"/>
    <w:rsid w:val="00D12453"/>
    <w:rsid w:val="00D138B7"/>
    <w:rsid w:val="00D14C01"/>
    <w:rsid w:val="00D171BF"/>
    <w:rsid w:val="00D176B7"/>
    <w:rsid w:val="00D30DF2"/>
    <w:rsid w:val="00D316EF"/>
    <w:rsid w:val="00D65317"/>
    <w:rsid w:val="00D7024B"/>
    <w:rsid w:val="00D73B62"/>
    <w:rsid w:val="00D8379B"/>
    <w:rsid w:val="00D9219A"/>
    <w:rsid w:val="00DA3FDE"/>
    <w:rsid w:val="00DA558E"/>
    <w:rsid w:val="00DA7B96"/>
    <w:rsid w:val="00DC0FC9"/>
    <w:rsid w:val="00DD2FCF"/>
    <w:rsid w:val="00DD3C7F"/>
    <w:rsid w:val="00DE7002"/>
    <w:rsid w:val="00DF1E26"/>
    <w:rsid w:val="00DF4B79"/>
    <w:rsid w:val="00E011F1"/>
    <w:rsid w:val="00E03B67"/>
    <w:rsid w:val="00E157E3"/>
    <w:rsid w:val="00E232A2"/>
    <w:rsid w:val="00E239DA"/>
    <w:rsid w:val="00E31573"/>
    <w:rsid w:val="00E36A86"/>
    <w:rsid w:val="00E37A10"/>
    <w:rsid w:val="00E417E0"/>
    <w:rsid w:val="00E5463B"/>
    <w:rsid w:val="00E60ABD"/>
    <w:rsid w:val="00E650F0"/>
    <w:rsid w:val="00E76828"/>
    <w:rsid w:val="00E77021"/>
    <w:rsid w:val="00E77D19"/>
    <w:rsid w:val="00E923F0"/>
    <w:rsid w:val="00E9502D"/>
    <w:rsid w:val="00EB005D"/>
    <w:rsid w:val="00EB2CD4"/>
    <w:rsid w:val="00EB529A"/>
    <w:rsid w:val="00EB706C"/>
    <w:rsid w:val="00EC2DE3"/>
    <w:rsid w:val="00EC306D"/>
    <w:rsid w:val="00EE1E72"/>
    <w:rsid w:val="00EE52CE"/>
    <w:rsid w:val="00F01B1B"/>
    <w:rsid w:val="00F051AB"/>
    <w:rsid w:val="00F11E51"/>
    <w:rsid w:val="00F14122"/>
    <w:rsid w:val="00F277C2"/>
    <w:rsid w:val="00F32A48"/>
    <w:rsid w:val="00F54D26"/>
    <w:rsid w:val="00F7380A"/>
    <w:rsid w:val="00F76E7D"/>
    <w:rsid w:val="00F84A17"/>
    <w:rsid w:val="00F93B6E"/>
    <w:rsid w:val="00F94CC6"/>
    <w:rsid w:val="00F96ECC"/>
    <w:rsid w:val="00FA40FE"/>
    <w:rsid w:val="00FB1CBD"/>
    <w:rsid w:val="00FB3C31"/>
    <w:rsid w:val="00FB4B0D"/>
    <w:rsid w:val="00FC0FE8"/>
    <w:rsid w:val="00FF0C29"/>
    <w:rsid w:val="00FF372F"/>
    <w:rsid w:val="00FF629F"/>
    <w:rsid w:val="76D5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AB20D"/>
  <w15:chartTrackingRefBased/>
  <w15:docId w15:val="{F1BAA2C0-174F-4826-96C5-C2300BBD42A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color w:val="AF161E"/>
        <w:sz w:val="22"/>
        <w:szCs w:val="22"/>
        <w:lang w:val="da-DK" w:eastAsia="en-US" w:bidi="ar-SA"/>
      </w:rPr>
    </w:rPrDefault>
    <w:pPrDefault>
      <w:pPr>
        <w:spacing w:before="120" w:after="160" w:line="259" w:lineRule="auto"/>
        <w:ind w:left="357" w:hanging="357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/>
    <w:lsdException w:name="heading 5" w:uiPriority="0" w:semiHidden="1" w:unhideWhenUsed="1"/>
    <w:lsdException w:name="heading 6" w:uiPriority="0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semiHidden="1"/>
    <w:lsdException w:name="Subtle Reference" w:uiPriority="31" w:semiHidden="1"/>
    <w:lsdException w:name="Intense Reference" w:uiPriority="32" w:semiHidden="1"/>
    <w:lsdException w:name="Book Title" w:uiPriority="33" w:semiHidden="1" w:unhideWhenUsed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5F4BF0"/>
    <w:pPr>
      <w:spacing w:before="0" w:after="0" w:line="240" w:lineRule="auto"/>
      <w:ind w:left="0" w:firstLine="0"/>
      <w:jc w:val="both"/>
    </w:pPr>
    <w:rPr>
      <w:rFonts w:eastAsia="Times New Roman" w:cs="Times New Roman"/>
      <w:color w:val="auto"/>
      <w:sz w:val="20"/>
      <w:szCs w:val="20"/>
      <w:lang w:val="en-GB"/>
    </w:rPr>
  </w:style>
  <w:style w:type="paragraph" w:styleId="Titre1">
    <w:name w:val="heading 1"/>
    <w:basedOn w:val="Normal"/>
    <w:next w:val="Normal"/>
    <w:link w:val="Titre1Car"/>
    <w:autoRedefine/>
    <w:qFormat/>
    <w:rsid w:val="00904353"/>
    <w:pPr>
      <w:keepNext/>
      <w:numPr>
        <w:numId w:val="40"/>
      </w:numPr>
      <w:spacing w:before="360" w:after="240" w:line="380" w:lineRule="atLeast"/>
      <w:outlineLvl w:val="0"/>
    </w:pPr>
    <w:rPr>
      <w:b/>
      <w:color w:val="AF161E"/>
      <w:kern w:val="28"/>
      <w:sz w:val="32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4C1610"/>
    <w:pPr>
      <w:tabs>
        <w:tab w:val="left" w:pos="360"/>
      </w:tabs>
      <w:contextualSpacing/>
      <w:outlineLvl w:val="1"/>
    </w:pPr>
    <w:rPr>
      <w:b/>
      <w:color w:val="AF161E"/>
      <w:sz w:val="28"/>
    </w:rPr>
  </w:style>
  <w:style w:type="paragraph" w:styleId="Titre3">
    <w:name w:val="heading 3"/>
    <w:basedOn w:val="Normal"/>
    <w:next w:val="Normal"/>
    <w:link w:val="Titre3Car"/>
    <w:autoRedefine/>
    <w:qFormat/>
    <w:rsid w:val="00904353"/>
    <w:pPr>
      <w:keepNext/>
      <w:numPr>
        <w:ilvl w:val="2"/>
        <w:numId w:val="40"/>
      </w:numPr>
      <w:spacing w:before="360" w:after="60"/>
      <w:outlineLvl w:val="2"/>
    </w:pPr>
    <w:rPr>
      <w:color w:val="AF161E"/>
      <w:sz w:val="24"/>
    </w:rPr>
  </w:style>
  <w:style w:type="paragraph" w:styleId="Titre4">
    <w:name w:val="heading 4"/>
    <w:basedOn w:val="Normal"/>
    <w:next w:val="Normal"/>
    <w:link w:val="Titre4Car"/>
    <w:autoRedefine/>
    <w:rsid w:val="002144B4"/>
    <w:pPr>
      <w:keepNext/>
      <w:keepLines/>
      <w:numPr>
        <w:ilvl w:val="3"/>
        <w:numId w:val="40"/>
      </w:numPr>
      <w:tabs>
        <w:tab w:val="right" w:leader="dot" w:pos="9061"/>
      </w:tabs>
      <w:spacing w:after="100"/>
      <w:outlineLvl w:val="3"/>
    </w:pPr>
    <w:rPr>
      <w:rFonts w:eastAsiaTheme="majorEastAsia" w:cstheme="majorBidi"/>
      <w:b/>
      <w:bCs/>
      <w:iCs/>
    </w:rPr>
  </w:style>
  <w:style w:type="paragraph" w:styleId="Titre5">
    <w:name w:val="heading 5"/>
    <w:basedOn w:val="Normal"/>
    <w:next w:val="Normal"/>
    <w:link w:val="Titre5Car"/>
    <w:autoRedefine/>
    <w:unhideWhenUsed/>
    <w:rsid w:val="002144B4"/>
    <w:pPr>
      <w:keepNext/>
      <w:keepLines/>
      <w:numPr>
        <w:ilvl w:val="4"/>
        <w:numId w:val="40"/>
      </w:numPr>
      <w:tabs>
        <w:tab w:val="right" w:leader="dot" w:pos="9061"/>
      </w:tabs>
      <w:spacing w:after="100"/>
      <w:outlineLvl w:val="4"/>
    </w:pPr>
    <w:rPr>
      <w:rFonts w:eastAsiaTheme="majorEastAsia" w:cstheme="majorBidi"/>
      <w:b/>
    </w:rPr>
  </w:style>
  <w:style w:type="paragraph" w:styleId="Titre6">
    <w:name w:val="heading 6"/>
    <w:basedOn w:val="Normal"/>
    <w:next w:val="Normal"/>
    <w:link w:val="Titre6Car"/>
    <w:autoRedefine/>
    <w:semiHidden/>
    <w:unhideWhenUsed/>
    <w:rsid w:val="002144B4"/>
    <w:pPr>
      <w:keepNext/>
      <w:keepLines/>
      <w:numPr>
        <w:ilvl w:val="5"/>
        <w:numId w:val="40"/>
      </w:numPr>
      <w:spacing w:before="200"/>
      <w:outlineLvl w:val="5"/>
    </w:pPr>
    <w:rPr>
      <w:rFonts w:eastAsiaTheme="majorEastAsia" w:cstheme="majorBidi"/>
      <w:b/>
      <w:iCs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C436A"/>
    <w:pPr>
      <w:keepNext/>
      <w:keepLines/>
      <w:numPr>
        <w:ilvl w:val="6"/>
        <w:numId w:val="40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C436A"/>
    <w:pPr>
      <w:keepNext/>
      <w:keepLines/>
      <w:numPr>
        <w:ilvl w:val="7"/>
        <w:numId w:val="40"/>
      </w:numPr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C436A"/>
    <w:pPr>
      <w:keepNext/>
      <w:keepLines/>
      <w:numPr>
        <w:ilvl w:val="8"/>
        <w:numId w:val="40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rsid w:val="00904353"/>
    <w:rPr>
      <w:rFonts w:asciiTheme="minorHAnsi" w:hAnsiTheme="minorHAnsi"/>
      <w:b/>
      <w:kern w:val="28"/>
      <w:sz w:val="32"/>
    </w:rPr>
  </w:style>
  <w:style w:type="character" w:styleId="Titre2Car" w:customStyle="1">
    <w:name w:val="Titre 2 Car"/>
    <w:basedOn w:val="Policepardfaut"/>
    <w:link w:val="Titre2"/>
    <w:uiPriority w:val="9"/>
    <w:rsid w:val="004C1610"/>
    <w:rPr>
      <w:rFonts w:eastAsia="Times New Roman" w:cs="Times New Roman"/>
      <w:b/>
      <w:sz w:val="28"/>
      <w:szCs w:val="20"/>
      <w:lang w:val="en-GB"/>
    </w:rPr>
  </w:style>
  <w:style w:type="character" w:styleId="Titre3Car" w:customStyle="1">
    <w:name w:val="Titre 3 Car"/>
    <w:basedOn w:val="Policepardfaut"/>
    <w:link w:val="Titre3"/>
    <w:rsid w:val="00904353"/>
    <w:rPr>
      <w:rFonts w:asciiTheme="minorHAnsi" w:hAnsiTheme="minorHAnsi"/>
      <w:sz w:val="24"/>
    </w:rPr>
  </w:style>
  <w:style w:type="paragraph" w:styleId="Paragraphedeliste">
    <w:name w:val="List Paragraph"/>
    <w:aliases w:val="DRC Punkt"/>
    <w:basedOn w:val="Normal"/>
    <w:link w:val="ParagraphedelisteCar"/>
    <w:uiPriority w:val="34"/>
    <w:qFormat/>
    <w:rsid w:val="0000736B"/>
    <w:pPr>
      <w:spacing w:before="120"/>
    </w:pPr>
    <w:rPr>
      <w:lang w:eastAsia="en-GB"/>
    </w:rPr>
  </w:style>
  <w:style w:type="paragraph" w:styleId="Listeafsnit1" w:customStyle="1">
    <w:name w:val="Listeafsnit1"/>
    <w:autoRedefine/>
    <w:uiPriority w:val="99"/>
    <w:rsid w:val="002144B4"/>
    <w:pPr>
      <w:tabs>
        <w:tab w:val="left" w:pos="2410"/>
        <w:tab w:val="right" w:pos="8789"/>
      </w:tabs>
    </w:pPr>
    <w:rPr>
      <w:rFonts w:ascii="Verdana" w:hAnsi="Verdana" w:eastAsia="ヒラギノ角ゴ Pro W3" w:cs="Times New Roman"/>
      <w:sz w:val="19"/>
      <w:szCs w:val="20"/>
      <w:lang w:eastAsia="da-DK"/>
    </w:rPr>
  </w:style>
  <w:style w:type="numbering" w:styleId="punktet2" w:customStyle="1">
    <w:name w:val="punktet2"/>
    <w:basedOn w:val="Aucuneliste"/>
    <w:uiPriority w:val="99"/>
    <w:rsid w:val="002144B4"/>
    <w:pPr>
      <w:numPr>
        <w:numId w:val="5"/>
      </w:numPr>
    </w:pPr>
  </w:style>
  <w:style w:type="character" w:styleId="Fed" w:customStyle="1">
    <w:name w:val="Fed"/>
    <w:basedOn w:val="Policepardfaut"/>
    <w:uiPriority w:val="1"/>
    <w:semiHidden/>
    <w:rsid w:val="00075A9B"/>
    <w:rPr>
      <w:b/>
      <w:lang w:val="en-GB"/>
    </w:rPr>
  </w:style>
  <w:style w:type="character" w:styleId="Lienhypertexte">
    <w:name w:val="Hyperlink"/>
    <w:uiPriority w:val="99"/>
    <w:unhideWhenUsed/>
    <w:rsid w:val="002144B4"/>
    <w:rPr>
      <w:color w:val="0000FF"/>
      <w:u w:val="single"/>
    </w:rPr>
  </w:style>
  <w:style w:type="paragraph" w:styleId="Little" w:customStyle="1">
    <w:name w:val="Little"/>
    <w:basedOn w:val="Normal"/>
    <w:rsid w:val="002144B4"/>
    <w:pPr>
      <w:spacing w:line="200" w:lineRule="exact"/>
    </w:pPr>
    <w:rPr>
      <w:sz w:val="16"/>
    </w:rPr>
  </w:style>
  <w:style w:type="character" w:styleId="LittleChar" w:customStyle="1">
    <w:name w:val="Little Char"/>
    <w:rsid w:val="002144B4"/>
    <w:rPr>
      <w:rFonts w:ascii="Arial" w:hAnsi="Arial"/>
      <w:sz w:val="16"/>
      <w:lang w:val="da-DK" w:eastAsia="en-GB" w:bidi="ar-SA"/>
    </w:rPr>
  </w:style>
  <w:style w:type="character" w:styleId="Titre4Car" w:customStyle="1">
    <w:name w:val="Titre 4 Car"/>
    <w:basedOn w:val="Policepardfaut"/>
    <w:link w:val="Titre4"/>
    <w:rsid w:val="006170AF"/>
    <w:rPr>
      <w:rFonts w:eastAsiaTheme="majorEastAsia" w:cstheme="majorBidi"/>
      <w:b/>
      <w:bCs/>
      <w:iCs/>
      <w:color w:val="auto"/>
    </w:rPr>
  </w:style>
  <w:style w:type="character" w:styleId="Titre5Car" w:customStyle="1">
    <w:name w:val="Titre 5 Car"/>
    <w:basedOn w:val="Policepardfaut"/>
    <w:link w:val="Titre5"/>
    <w:rsid w:val="002144B4"/>
    <w:rPr>
      <w:rFonts w:asciiTheme="minorHAnsi" w:hAnsiTheme="minorHAnsi" w:eastAsiaTheme="majorEastAsia" w:cstheme="majorBidi"/>
      <w:b/>
      <w:color w:val="auto"/>
    </w:rPr>
  </w:style>
  <w:style w:type="character" w:styleId="Titre6Car" w:customStyle="1">
    <w:name w:val="Titre 6 Car"/>
    <w:basedOn w:val="Policepardfaut"/>
    <w:link w:val="Titre6"/>
    <w:semiHidden/>
    <w:rsid w:val="002144B4"/>
    <w:rPr>
      <w:rFonts w:asciiTheme="minorHAnsi" w:hAnsiTheme="minorHAnsi" w:eastAsiaTheme="majorEastAsia" w:cstheme="majorBidi"/>
      <w:b/>
      <w:iCs/>
      <w:color w:val="auto"/>
    </w:rPr>
  </w:style>
  <w:style w:type="character" w:styleId="Titre7Car" w:customStyle="1">
    <w:name w:val="Titre 7 Car"/>
    <w:basedOn w:val="Policepardfaut"/>
    <w:link w:val="Titre7"/>
    <w:uiPriority w:val="9"/>
    <w:semiHidden/>
    <w:rsid w:val="00886747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Titre8Car" w:customStyle="1">
    <w:name w:val="Titre 8 Car"/>
    <w:basedOn w:val="Policepardfaut"/>
    <w:link w:val="Titre8"/>
    <w:uiPriority w:val="9"/>
    <w:semiHidden/>
    <w:rsid w:val="00886747"/>
    <w:rPr>
      <w:rFonts w:asciiTheme="majorHAnsi" w:hAnsiTheme="majorHAnsi" w:eastAsiaTheme="majorEastAsia" w:cstheme="majorBidi"/>
      <w:color w:val="404040" w:themeColor="text1" w:themeTint="BF"/>
      <w:sz w:val="20"/>
    </w:rPr>
  </w:style>
  <w:style w:type="character" w:styleId="Titre9Car" w:customStyle="1">
    <w:name w:val="Titre 9 Car"/>
    <w:basedOn w:val="Policepardfaut"/>
    <w:link w:val="Titre9"/>
    <w:uiPriority w:val="9"/>
    <w:semiHidden/>
    <w:rsid w:val="00886747"/>
    <w:rPr>
      <w:rFonts w:asciiTheme="majorHAnsi" w:hAnsiTheme="majorHAnsi" w:eastAsiaTheme="majorEastAsia" w:cstheme="majorBidi"/>
      <w:i/>
      <w:iCs/>
      <w:color w:val="404040" w:themeColor="text1" w:themeTint="BF"/>
      <w:sz w:val="20"/>
    </w:rPr>
  </w:style>
  <w:style w:type="paragraph" w:styleId="Pieddepage">
    <w:name w:val="footer"/>
    <w:basedOn w:val="Normal"/>
    <w:link w:val="PieddepageCar"/>
    <w:rsid w:val="002144B4"/>
    <w:pPr>
      <w:tabs>
        <w:tab w:val="center" w:pos="4253"/>
        <w:tab w:val="right" w:pos="9639"/>
      </w:tabs>
    </w:pPr>
    <w:rPr>
      <w:sz w:val="16"/>
    </w:rPr>
  </w:style>
  <w:style w:type="character" w:styleId="PieddepageCar" w:customStyle="1">
    <w:name w:val="Pied de page Car"/>
    <w:basedOn w:val="Policepardfaut"/>
    <w:link w:val="Pieddepage"/>
    <w:rsid w:val="002144B4"/>
    <w:rPr>
      <w:rFonts w:asciiTheme="minorHAnsi" w:hAnsiTheme="minorHAnsi"/>
      <w:color w:val="auto"/>
      <w:sz w:val="16"/>
    </w:rPr>
  </w:style>
  <w:style w:type="paragraph" w:styleId="En-tte">
    <w:name w:val="header"/>
    <w:basedOn w:val="Normal"/>
    <w:link w:val="En-tteCar"/>
    <w:uiPriority w:val="99"/>
    <w:rsid w:val="002144B4"/>
    <w:pPr>
      <w:tabs>
        <w:tab w:val="center" w:pos="4253"/>
        <w:tab w:val="right" w:pos="9639"/>
      </w:tabs>
    </w:pPr>
  </w:style>
  <w:style w:type="character" w:styleId="En-tteCar" w:customStyle="1">
    <w:name w:val="En-tête Car"/>
    <w:basedOn w:val="Policepardfaut"/>
    <w:link w:val="En-tte"/>
    <w:uiPriority w:val="99"/>
    <w:rsid w:val="002144B4"/>
    <w:rPr>
      <w:rFonts w:asciiTheme="minorHAnsi" w:hAnsiTheme="minorHAnsi"/>
      <w:color w:val="auto"/>
    </w:rPr>
  </w:style>
  <w:style w:type="character" w:styleId="Numrodepage">
    <w:name w:val="page number"/>
    <w:rsid w:val="002144B4"/>
    <w:rPr>
      <w:sz w:val="16"/>
    </w:rPr>
  </w:style>
  <w:style w:type="character" w:styleId="Accentuation">
    <w:name w:val="Emphasis"/>
    <w:basedOn w:val="Policepardfaut"/>
    <w:uiPriority w:val="20"/>
    <w:semiHidden/>
    <w:rsid w:val="00DA7B96"/>
    <w:rPr>
      <w:i/>
      <w:iCs/>
    </w:rPr>
  </w:style>
  <w:style w:type="character" w:styleId="lev">
    <w:name w:val="Strong"/>
    <w:basedOn w:val="Policepardfaut"/>
    <w:uiPriority w:val="22"/>
    <w:semiHidden/>
    <w:rsid w:val="00DA7B96"/>
    <w:rPr>
      <w:b/>
      <w:bCs/>
    </w:rPr>
  </w:style>
  <w:style w:type="paragraph" w:styleId="En-ttedetabledesmatires">
    <w:name w:val="TOC Heading"/>
    <w:aliases w:val="Afsnit"/>
    <w:basedOn w:val="Normal"/>
    <w:next w:val="Normal"/>
    <w:uiPriority w:val="1"/>
    <w:qFormat/>
    <w:rsid w:val="00904353"/>
    <w:pPr>
      <w:keepLines/>
      <w:spacing w:before="240"/>
    </w:pPr>
    <w:rPr>
      <w:rFonts w:eastAsiaTheme="majorEastAsia" w:cstheme="majorBidi"/>
      <w:b/>
      <w:bCs/>
      <w:color w:val="AF161E"/>
      <w:sz w:val="24"/>
      <w:szCs w:val="28"/>
      <w:lang w:eastAsia="da-DK"/>
    </w:rPr>
  </w:style>
  <w:style w:type="paragraph" w:styleId="TM1">
    <w:name w:val="toc 1"/>
    <w:basedOn w:val="Normal"/>
    <w:next w:val="Normal"/>
    <w:autoRedefine/>
    <w:uiPriority w:val="39"/>
    <w:unhideWhenUsed/>
    <w:rsid w:val="00CD66C9"/>
    <w:pPr>
      <w:tabs>
        <w:tab w:val="right" w:leader="dot" w:pos="9628"/>
      </w:tabs>
      <w:spacing w:before="240"/>
    </w:pPr>
    <w:rPr>
      <w:b/>
      <w:color w:val="AF161E"/>
    </w:rPr>
  </w:style>
  <w:style w:type="paragraph" w:styleId="TM2">
    <w:name w:val="toc 2"/>
    <w:basedOn w:val="Normal"/>
    <w:next w:val="Normal"/>
    <w:autoRedefine/>
    <w:uiPriority w:val="39"/>
    <w:unhideWhenUsed/>
    <w:rsid w:val="002144B4"/>
    <w:pPr>
      <w:tabs>
        <w:tab w:val="right" w:leader="dot" w:pos="9628"/>
      </w:tabs>
      <w:spacing w:after="60"/>
    </w:pPr>
  </w:style>
  <w:style w:type="paragraph" w:styleId="TM3">
    <w:name w:val="toc 3"/>
    <w:basedOn w:val="Normal"/>
    <w:next w:val="Normal"/>
    <w:autoRedefine/>
    <w:uiPriority w:val="39"/>
    <w:unhideWhenUsed/>
    <w:rsid w:val="002144B4"/>
    <w:pPr>
      <w:tabs>
        <w:tab w:val="right" w:leader="dot" w:pos="9628"/>
      </w:tabs>
      <w:spacing w:after="60"/>
      <w:ind w:left="284"/>
    </w:pPr>
    <w:rPr>
      <w:noProof/>
      <w:lang w:eastAsia="da-DK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5BD5"/>
    <w:rPr>
      <w:rFonts w:ascii="Tahoma" w:hAnsi="Tahoma" w:cs="Tahoma"/>
      <w:sz w:val="16"/>
      <w:szCs w:val="16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45BD5"/>
    <w:rPr>
      <w:rFonts w:ascii="Tahoma" w:hAnsi="Tahoma" w:cs="Tahoma"/>
      <w:sz w:val="16"/>
      <w:szCs w:val="16"/>
      <w:lang w:eastAsia="en-GB"/>
    </w:rPr>
  </w:style>
  <w:style w:type="paragraph" w:styleId="Liste">
    <w:name w:val="List"/>
    <w:basedOn w:val="Normal"/>
    <w:uiPriority w:val="99"/>
    <w:unhideWhenUsed/>
    <w:rsid w:val="002144B4"/>
    <w:pPr>
      <w:ind w:left="283" w:hanging="283"/>
      <w:contextualSpacing/>
    </w:pPr>
    <w:rPr>
      <w:lang w:eastAsia="en-GB"/>
    </w:rPr>
  </w:style>
  <w:style w:type="numbering" w:styleId="TypografiPunkttegnSymbolsymbolVenstre063cmHngende06" w:customStyle="1">
    <w:name w:val="Typografi Punkttegn Symbol (symbol) Venstre:  063 cm Hængende:  06..."/>
    <w:basedOn w:val="Aucuneliste"/>
    <w:rsid w:val="002144B4"/>
    <w:pPr>
      <w:numPr>
        <w:numId w:val="6"/>
      </w:numPr>
    </w:pPr>
  </w:style>
  <w:style w:type="numbering" w:styleId="TypografiPunkttegnSymbolsymbolVenstre063cmHngende061" w:customStyle="1">
    <w:name w:val="Typografi Punkttegn Symbol (symbol) Venstre:  063 cm Hængende:  06...1"/>
    <w:basedOn w:val="Aucuneliste"/>
    <w:rsid w:val="002144B4"/>
    <w:pPr>
      <w:numPr>
        <w:numId w:val="7"/>
      </w:numPr>
    </w:pPr>
  </w:style>
  <w:style w:type="numbering" w:styleId="TypografiFlereniveauerSymbolsymbolVenstre0cmHngende0" w:customStyle="1">
    <w:name w:val="Typografi Flere niveauer Symbol (symbol) Venstre:  0 cm Hængende:  0..."/>
    <w:basedOn w:val="Aucuneliste"/>
    <w:rsid w:val="002144B4"/>
  </w:style>
  <w:style w:type="numbering" w:styleId="TypografiFlereniveauerSymbolsymbolVenstre0cmHngende01" w:customStyle="1">
    <w:name w:val="Typografi Flere niveauer Symbol (symbol) Venstre:  0 cm Hængende:  0...1"/>
    <w:basedOn w:val="Aucuneliste"/>
    <w:rsid w:val="002144B4"/>
    <w:pPr>
      <w:numPr>
        <w:numId w:val="9"/>
      </w:numPr>
    </w:pPr>
  </w:style>
  <w:style w:type="numbering" w:styleId="TypografiFlereniveauerWingdingssymbolVenstre127cmHngen" w:customStyle="1">
    <w:name w:val="Typografi Flere niveauer Wingdings (symbol) Venstre:  127 cm Hængen..."/>
    <w:basedOn w:val="Aucuneliste"/>
    <w:rsid w:val="002144B4"/>
    <w:pPr>
      <w:numPr>
        <w:numId w:val="10"/>
      </w:numPr>
    </w:pPr>
  </w:style>
  <w:style w:type="numbering" w:styleId="TypografiPunkttegnSymbolsymbolVenstre063cmHngende062" w:customStyle="1">
    <w:name w:val="Typografi Punkttegn Symbol (symbol) Venstre:  063 cm Hængende:  06...2"/>
    <w:basedOn w:val="Aucuneliste"/>
    <w:rsid w:val="002144B4"/>
    <w:pPr>
      <w:numPr>
        <w:numId w:val="11"/>
      </w:numPr>
    </w:pPr>
  </w:style>
  <w:style w:type="numbering" w:styleId="TypografiPunkttegnSymbolsymbolVenstre063cmHngende063" w:customStyle="1">
    <w:name w:val="Typografi Punkttegn Symbol (symbol) Venstre:  063 cm Hængende:  06...3"/>
    <w:basedOn w:val="Aucuneliste"/>
    <w:rsid w:val="002144B4"/>
    <w:pPr>
      <w:numPr>
        <w:numId w:val="12"/>
      </w:numPr>
    </w:pPr>
  </w:style>
  <w:style w:type="numbering" w:styleId="TypografiPunkttegnSymbolsymbolVenstre063cmHngende064" w:customStyle="1">
    <w:name w:val="Typografi Punkttegn Symbol (symbol) Venstre:  063 cm Hængende:  06...4"/>
    <w:basedOn w:val="Aucuneliste"/>
    <w:rsid w:val="002144B4"/>
    <w:pPr>
      <w:numPr>
        <w:numId w:val="13"/>
      </w:numPr>
    </w:pPr>
  </w:style>
  <w:style w:type="paragraph" w:styleId="Listepuces">
    <w:name w:val="List Bullet"/>
    <w:basedOn w:val="Normal"/>
    <w:uiPriority w:val="99"/>
    <w:unhideWhenUsed/>
    <w:rsid w:val="00D8379B"/>
    <w:pPr>
      <w:numPr>
        <w:numId w:val="2"/>
      </w:numPr>
      <w:spacing w:before="120"/>
      <w:ind w:left="357" w:hanging="357"/>
    </w:pPr>
    <w:rPr>
      <w:lang w:eastAsia="en-GB"/>
    </w:rPr>
  </w:style>
  <w:style w:type="paragraph" w:styleId="Listecontinue">
    <w:name w:val="List Continue"/>
    <w:basedOn w:val="Normal"/>
    <w:uiPriority w:val="99"/>
    <w:unhideWhenUsed/>
    <w:rsid w:val="002144B4"/>
    <w:pPr>
      <w:ind w:left="283"/>
      <w:contextualSpacing/>
    </w:pPr>
    <w:rPr>
      <w:lang w:eastAsia="en-GB"/>
    </w:rPr>
  </w:style>
  <w:style w:type="paragraph" w:styleId="Liste2">
    <w:name w:val="List 2"/>
    <w:basedOn w:val="Normal"/>
    <w:uiPriority w:val="99"/>
    <w:unhideWhenUsed/>
    <w:rsid w:val="002144B4"/>
    <w:pPr>
      <w:ind w:left="566" w:hanging="283"/>
      <w:contextualSpacing/>
    </w:pPr>
    <w:rPr>
      <w:lang w:eastAsia="en-GB"/>
    </w:rPr>
  </w:style>
  <w:style w:type="paragraph" w:styleId="Liste3">
    <w:name w:val="List 3"/>
    <w:basedOn w:val="Normal"/>
    <w:uiPriority w:val="99"/>
    <w:unhideWhenUsed/>
    <w:rsid w:val="002144B4"/>
    <w:pPr>
      <w:ind w:left="849" w:hanging="283"/>
      <w:contextualSpacing/>
    </w:pPr>
    <w:rPr>
      <w:lang w:eastAsia="en-GB"/>
    </w:rPr>
  </w:style>
  <w:style w:type="paragraph" w:styleId="Liste4">
    <w:name w:val="List 4"/>
    <w:basedOn w:val="Normal"/>
    <w:uiPriority w:val="99"/>
    <w:unhideWhenUsed/>
    <w:rsid w:val="002144B4"/>
    <w:pPr>
      <w:ind w:left="1132" w:hanging="283"/>
      <w:contextualSpacing/>
    </w:pPr>
    <w:rPr>
      <w:lang w:eastAsia="en-GB"/>
    </w:rPr>
  </w:style>
  <w:style w:type="paragraph" w:styleId="Liste5">
    <w:name w:val="List 5"/>
    <w:basedOn w:val="Normal"/>
    <w:uiPriority w:val="99"/>
    <w:unhideWhenUsed/>
    <w:rsid w:val="002144B4"/>
    <w:pPr>
      <w:ind w:left="1415" w:hanging="283"/>
      <w:contextualSpacing/>
    </w:pPr>
    <w:rPr>
      <w:lang w:eastAsia="en-GB"/>
    </w:rPr>
  </w:style>
  <w:style w:type="character" w:styleId="Marquedecommentaire">
    <w:name w:val="annotation reference"/>
    <w:basedOn w:val="Policepardfaut"/>
    <w:uiPriority w:val="99"/>
    <w:semiHidden/>
    <w:unhideWhenUsed/>
    <w:rsid w:val="008424E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424EA"/>
  </w:style>
  <w:style w:type="character" w:styleId="CommentaireCar" w:customStyle="1">
    <w:name w:val="Commentaire Car"/>
    <w:basedOn w:val="Policepardfaut"/>
    <w:link w:val="Commentaire"/>
    <w:uiPriority w:val="99"/>
    <w:semiHidden/>
    <w:rsid w:val="008424EA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424EA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8424EA"/>
    <w:rPr>
      <w:rFonts w:ascii="Arial" w:hAnsi="Arial"/>
      <w:b/>
      <w:bCs/>
      <w:sz w:val="20"/>
      <w:szCs w:val="20"/>
    </w:rPr>
  </w:style>
  <w:style w:type="paragraph" w:styleId="Listenumros">
    <w:name w:val="List Number"/>
    <w:basedOn w:val="Normal"/>
    <w:uiPriority w:val="99"/>
    <w:unhideWhenUsed/>
    <w:rsid w:val="002144B4"/>
    <w:pPr>
      <w:numPr>
        <w:numId w:val="3"/>
      </w:numPr>
      <w:contextualSpacing/>
    </w:pPr>
  </w:style>
  <w:style w:type="paragraph" w:styleId="Citation">
    <w:name w:val="Quote"/>
    <w:basedOn w:val="Normal"/>
    <w:next w:val="Normal"/>
    <w:link w:val="CitationCar"/>
    <w:uiPriority w:val="2"/>
    <w:qFormat/>
    <w:rsid w:val="00904353"/>
    <w:pPr>
      <w:spacing w:before="240" w:after="240"/>
      <w:ind w:left="851" w:right="851"/>
    </w:pPr>
    <w:rPr>
      <w:i/>
      <w:iCs/>
      <w:color w:val="000000" w:themeColor="text1"/>
    </w:rPr>
  </w:style>
  <w:style w:type="character" w:styleId="CitationCar" w:customStyle="1">
    <w:name w:val="Citation Car"/>
    <w:basedOn w:val="Policepardfaut"/>
    <w:link w:val="Citation"/>
    <w:uiPriority w:val="2"/>
    <w:rsid w:val="00904353"/>
    <w:rPr>
      <w:rFonts w:asciiTheme="minorHAnsi" w:hAnsiTheme="minorHAnsi"/>
      <w:i/>
      <w:iCs/>
      <w:color w:val="000000" w:themeColor="text1"/>
    </w:rPr>
  </w:style>
  <w:style w:type="numbering" w:styleId="TypografiFlereniveauer" w:customStyle="1">
    <w:name w:val="Typografi Flere niveauer"/>
    <w:basedOn w:val="Aucuneliste"/>
    <w:rsid w:val="002144B4"/>
    <w:pPr>
      <w:numPr>
        <w:numId w:val="14"/>
      </w:numPr>
    </w:pPr>
  </w:style>
  <w:style w:type="paragraph" w:styleId="Rubrikker" w:customStyle="1">
    <w:name w:val="Rubrikker"/>
    <w:next w:val="Normal"/>
    <w:rsid w:val="002144B4"/>
    <w:pPr>
      <w:spacing w:before="480" w:after="120" w:line="1000" w:lineRule="atLeast"/>
    </w:pPr>
    <w:rPr>
      <w:rFonts w:ascii="Blender Pro Book" w:hAnsi="Blender Pro Book" w:eastAsia="Calibri"/>
      <w:color w:val="A7A8AC"/>
      <w:sz w:val="100"/>
      <w:szCs w:val="100"/>
      <w:lang w:eastAsia="da-DK"/>
    </w:rPr>
  </w:style>
  <w:style w:type="paragraph" w:styleId="Sansinterligne">
    <w:name w:val="No Spacing"/>
    <w:uiPriority w:val="1"/>
    <w:rsid w:val="002144B4"/>
    <w:rPr>
      <w:rFonts w:ascii="Arial" w:hAnsi="Arial"/>
    </w:rPr>
  </w:style>
  <w:style w:type="numbering" w:styleId="PunktFlere" w:customStyle="1">
    <w:name w:val="PunktFlere"/>
    <w:uiPriority w:val="99"/>
    <w:rsid w:val="002144B4"/>
    <w:pPr>
      <w:numPr>
        <w:numId w:val="15"/>
      </w:numPr>
    </w:pPr>
  </w:style>
  <w:style w:type="paragraph" w:styleId="Punktopstilling" w:customStyle="1">
    <w:name w:val="Punktopstilling"/>
    <w:basedOn w:val="Normal"/>
    <w:link w:val="PunktopstillingTegn"/>
    <w:uiPriority w:val="1"/>
    <w:rsid w:val="002144B4"/>
    <w:pPr>
      <w:numPr>
        <w:numId w:val="16"/>
      </w:numPr>
      <w:spacing w:after="60"/>
    </w:pPr>
    <w:rPr>
      <w:lang w:eastAsia="en-GB"/>
    </w:rPr>
  </w:style>
  <w:style w:type="paragraph" w:styleId="Punktopstillinger" w:customStyle="1">
    <w:name w:val="Punktopstillinger"/>
    <w:basedOn w:val="Punktopstilling"/>
    <w:link w:val="PunktopstillingerTegn"/>
    <w:rsid w:val="002144B4"/>
    <w:pPr>
      <w:spacing w:before="60" w:after="0" w:line="280" w:lineRule="atLeast"/>
      <w:ind w:left="357" w:hanging="357"/>
    </w:pPr>
  </w:style>
  <w:style w:type="character" w:styleId="ParagraphedelisteCar" w:customStyle="1">
    <w:name w:val="Paragraphe de liste Car"/>
    <w:aliases w:val="DRC Punkt Car"/>
    <w:basedOn w:val="Policepardfaut"/>
    <w:link w:val="Paragraphedeliste"/>
    <w:rsid w:val="00A62B11"/>
    <w:rPr>
      <w:rFonts w:cs="Times New Roman" w:asciiTheme="minorHAnsi" w:hAnsiTheme="minorHAnsi"/>
      <w:color w:val="auto"/>
      <w:szCs w:val="20"/>
      <w:lang w:eastAsia="en-GB"/>
    </w:rPr>
  </w:style>
  <w:style w:type="character" w:styleId="PunktopstillingTegn" w:customStyle="1">
    <w:name w:val="Punktopstilling Tegn"/>
    <w:basedOn w:val="ParagraphedelisteCar"/>
    <w:link w:val="Punktopstilling"/>
    <w:uiPriority w:val="1"/>
    <w:rsid w:val="002144B4"/>
    <w:rPr>
      <w:rFonts w:cs="Times New Roman" w:asciiTheme="minorHAnsi" w:hAnsiTheme="minorHAnsi"/>
      <w:color w:val="auto"/>
      <w:szCs w:val="20"/>
      <w:lang w:eastAsia="en-GB"/>
    </w:rPr>
  </w:style>
  <w:style w:type="character" w:styleId="PunktopstillingerTegn" w:customStyle="1">
    <w:name w:val="Punktopstillinger Tegn"/>
    <w:basedOn w:val="PunktopstillingTegn"/>
    <w:link w:val="Punktopstillinger"/>
    <w:rsid w:val="002144B4"/>
    <w:rPr>
      <w:rFonts w:cs="Times New Roman" w:asciiTheme="minorHAnsi" w:hAnsiTheme="minorHAnsi"/>
      <w:color w:val="auto"/>
      <w:szCs w:val="20"/>
      <w:lang w:eastAsia="en-GB"/>
    </w:rPr>
  </w:style>
  <w:style w:type="numbering" w:styleId="DRCpunkter" w:customStyle="1">
    <w:name w:val="DRC punkter"/>
    <w:basedOn w:val="Aucuneliste"/>
    <w:rsid w:val="0000736B"/>
    <w:pPr>
      <w:numPr>
        <w:numId w:val="8"/>
      </w:numPr>
    </w:pPr>
  </w:style>
  <w:style w:type="numbering" w:styleId="DRCpunkt" w:customStyle="1">
    <w:name w:val="DRC punkt"/>
    <w:basedOn w:val="Aucuneliste"/>
    <w:rsid w:val="0000736B"/>
    <w:pPr>
      <w:numPr>
        <w:numId w:val="33"/>
      </w:numPr>
    </w:pPr>
  </w:style>
  <w:style w:type="paragraph" w:styleId="indholdsfortegnelse1" w:customStyle="1">
    <w:name w:val="indholdsfortegnelse1"/>
    <w:basedOn w:val="Normal"/>
    <w:uiPriority w:val="3"/>
    <w:unhideWhenUsed/>
    <w:rsid w:val="008F3447"/>
  </w:style>
  <w:style w:type="character" w:styleId="Mentionnonrsolue">
    <w:name w:val="Unresolved Mention"/>
    <w:basedOn w:val="Policepardfaut"/>
    <w:uiPriority w:val="99"/>
    <w:semiHidden/>
    <w:unhideWhenUsed/>
    <w:rsid w:val="00F32A48"/>
    <w:rPr>
      <w:color w:val="605E5C"/>
      <w:shd w:val="clear" w:color="auto" w:fill="E1DFDD"/>
    </w:rPr>
  </w:style>
  <w:style w:type="table" w:styleId="Grilledutableau">
    <w:name w:val="Table Grid"/>
    <w:basedOn w:val="TableauNormal"/>
    <w:rsid w:val="005F4BF0"/>
    <w:pPr>
      <w:spacing w:before="0" w:after="0" w:line="240" w:lineRule="auto"/>
      <w:ind w:left="0" w:firstLine="0"/>
    </w:pPr>
    <w:rPr>
      <w:rFonts w:ascii="Calibri" w:hAnsi="Calibri" w:eastAsia="Calibri" w:cs="Times New Roman"/>
      <w:color w:val="auto"/>
      <w:lang w:val="fr-FR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policyarea" w:customStyle="1">
    <w:name w:val="policy area"/>
    <w:qFormat/>
    <w:rsid w:val="005D508E"/>
    <w:pPr>
      <w:spacing w:before="0"/>
      <w:ind w:left="0" w:firstLine="0"/>
    </w:pPr>
    <w:rPr>
      <w:rFonts w:ascii="Calibri" w:hAnsi="Calibri" w:eastAsia="Times New Roman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character" w:styleId="normaltextrun" w:customStyle="1">
    <w:name w:val="normaltextrun"/>
    <w:basedOn w:val="Policepardfaut"/>
    <w:rsid w:val="00974B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openxmlformats.org/officeDocument/2006/relationships/header" Target="header2.xml" Id="Rab346c9d67be4cce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DRC 2020">
      <a:dk1>
        <a:srgbClr val="000000"/>
      </a:dk1>
      <a:lt1>
        <a:srgbClr val="FFFFFF"/>
      </a:lt1>
      <a:dk2>
        <a:srgbClr val="AF161E"/>
      </a:dk2>
      <a:lt2>
        <a:srgbClr val="788A97"/>
      </a:lt2>
      <a:accent1>
        <a:srgbClr val="AF161E"/>
      </a:accent1>
      <a:accent2>
        <a:srgbClr val="A5C082"/>
      </a:accent2>
      <a:accent3>
        <a:srgbClr val="E94F35"/>
      </a:accent3>
      <a:accent4>
        <a:srgbClr val="FFD300"/>
      </a:accent4>
      <a:accent5>
        <a:srgbClr val="61C3D9"/>
      </a:accent5>
      <a:accent6>
        <a:srgbClr val="00A870"/>
      </a:accent6>
      <a:hlink>
        <a:srgbClr val="AF161E"/>
      </a:hlink>
      <a:folHlink>
        <a:srgbClr val="788A97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F33194ED6597409B69D45D0EE4AAC1" ma:contentTypeVersion="11" ma:contentTypeDescription="Create a new document." ma:contentTypeScope="" ma:versionID="3a554cd83ad6fb96780309e80dc270c9">
  <xsd:schema xmlns:xsd="http://www.w3.org/2001/XMLSchema" xmlns:xs="http://www.w3.org/2001/XMLSchema" xmlns:p="http://schemas.microsoft.com/office/2006/metadata/properties" xmlns:ns2="386a1731-f506-4937-a8de-ea7f8cb92667" xmlns:ns3="df39d53a-21ec-4f19-b819-c17052708e15" targetNamespace="http://schemas.microsoft.com/office/2006/metadata/properties" ma:root="true" ma:fieldsID="8a55779fb833a6c4ba7f32d169c17848" ns2:_="" ns3:_="">
    <xsd:import namespace="386a1731-f506-4937-a8de-ea7f8cb92667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a1731-f506-4937-a8de-ea7f8cb92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c158ef-08ea-442b-a265-37d893f6b383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386a1731-f506-4937-a8de-ea7f8cb9266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96B5-54E4-4A8A-AA07-BE6C44839E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371C4D-65DE-46B5-A63C-DFB40AB1B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6a1731-f506-4937-a8de-ea7f8cb92667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161DF5-F206-4373-8151-DA92A8BE2F15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df39d53a-21ec-4f19-b819-c17052708e15"/>
    <ds:schemaRef ds:uri="386a1731-f506-4937-a8de-ea7f8cb92667"/>
  </ds:schemaRefs>
</ds:datastoreItem>
</file>

<file path=customXml/itemProps4.xml><?xml version="1.0" encoding="utf-8"?>
<ds:datastoreItem xmlns:ds="http://schemas.openxmlformats.org/officeDocument/2006/customXml" ds:itemID="{6CC10D46-3E7C-47CB-97C2-371FE211D93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Leila Lecapitaine</dc:creator>
  <keywords/>
  <dc:description/>
  <lastModifiedBy>Sofiane Amine Hamdi</lastModifiedBy>
  <revision>10</revision>
  <dcterms:created xsi:type="dcterms:W3CDTF">2020-11-02T06:41:00.0000000Z</dcterms:created>
  <dcterms:modified xsi:type="dcterms:W3CDTF">2025-03-03T10:50:09.0765761Z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0x01010016F33194ED6597409B69D45D0EE4AAC1</vt:lpwstr>
  </property>
  <property fmtid="{D5CDD505-2E9C-101B-9397-08002B2CF9AE}" pid="3" name="Entry Site">
    <vt:lpwstr/>
  </property>
  <property fmtid="{D5CDD505-2E9C-101B-9397-08002B2CF9AE}" pid="4" name="Language">
    <vt:lpwstr>5;#French|75ebfd72-319d-4ad6-873f-73bf7e7eaa2d</vt:lpwstr>
  </property>
  <property fmtid="{D5CDD505-2E9C-101B-9397-08002B2CF9AE}" pid="5" name="Region">
    <vt:lpwstr/>
  </property>
  <property fmtid="{D5CDD505-2E9C-101B-9397-08002B2CF9AE}" pid="6" name="Subejct Area">
    <vt:lpwstr>13;#Cash and Voucher Assistance|0213273c-6488-4fef-a9e4-4bce45200e1a</vt:lpwstr>
  </property>
  <property fmtid="{D5CDD505-2E9C-101B-9397-08002B2CF9AE}" pid="7" name="Type of Content">
    <vt:lpwstr>15</vt:lpwstr>
  </property>
  <property fmtid="{D5CDD505-2E9C-101B-9397-08002B2CF9AE}" pid="8" name="Country">
    <vt:lpwstr>4;#International|a41ae385-0334-4577-bb16-582262974f19</vt:lpwstr>
  </property>
  <property fmtid="{D5CDD505-2E9C-101B-9397-08002B2CF9AE}" pid="9" name="Type_x0020_of_x0020_Content">
    <vt:lpwstr>15</vt:lpwstr>
  </property>
  <property fmtid="{D5CDD505-2E9C-101B-9397-08002B2CF9AE}" pid="10" name="Subejct_x0020_Area">
    <vt:lpwstr>13;#Cash and Voucher Assistance|0213273c-6488-4fef-a9e4-4bce45200e1a</vt:lpwstr>
  </property>
  <property fmtid="{D5CDD505-2E9C-101B-9397-08002B2CF9AE}" pid="11" name="Entry_x0020_Site">
    <vt:lpwstr/>
  </property>
  <property fmtid="{D5CDD505-2E9C-101B-9397-08002B2CF9AE}" pid="12" name="MediaServiceImageTags">
    <vt:lpwstr/>
  </property>
</Properties>
</file>